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7F50A" w14:textId="77777777" w:rsidR="003A4D79" w:rsidRDefault="003A4D79" w:rsidP="00C12A6D">
      <w:pPr>
        <w:ind w:left="113" w:right="113"/>
        <w:rPr>
          <w:noProof/>
        </w:rPr>
      </w:pPr>
    </w:p>
    <w:p w14:paraId="4D6C646D" w14:textId="186B6018" w:rsidR="003A4D79" w:rsidRPr="007D7583" w:rsidRDefault="003A4D79" w:rsidP="003A4D79">
      <w:pPr>
        <w:ind w:left="113" w:right="113"/>
        <w:rPr>
          <w:lang w:val="ru-RU"/>
        </w:rPr>
      </w:pPr>
      <w:r>
        <w:rPr>
          <w:lang w:val="kk-KZ"/>
        </w:rPr>
        <w:t xml:space="preserve">Система синхронного перевода </w:t>
      </w:r>
      <w:r>
        <w:t>MAXON</w:t>
      </w:r>
      <w:r w:rsidRPr="007D7583">
        <w:rPr>
          <w:lang w:val="ru-RU"/>
        </w:rPr>
        <w:t xml:space="preserve"> </w:t>
      </w:r>
      <w:r>
        <w:rPr>
          <w:lang w:val="ru-RU"/>
        </w:rPr>
        <w:t>серии 6</w:t>
      </w:r>
      <w:r w:rsidR="00767B74" w:rsidRPr="00767B74">
        <w:rPr>
          <w:lang w:val="ru-RU"/>
        </w:rPr>
        <w:t>3</w:t>
      </w:r>
      <w:r>
        <w:rPr>
          <w:lang w:val="ru-RU"/>
        </w:rPr>
        <w:t xml:space="preserve"> это:</w:t>
      </w:r>
    </w:p>
    <w:p w14:paraId="31F06783" w14:textId="77777777" w:rsidR="003A4D79" w:rsidRPr="003A4D79" w:rsidRDefault="003A4D79" w:rsidP="003A4D79">
      <w:pPr>
        <w:ind w:right="113"/>
        <w:rPr>
          <w:noProof/>
          <w:lang w:val="ru-RU"/>
        </w:rPr>
      </w:pPr>
    </w:p>
    <w:p w14:paraId="475E3044" w14:textId="215E8DAD" w:rsidR="003A4D79" w:rsidRDefault="00055059" w:rsidP="003A4D79">
      <w:pPr>
        <w:ind w:right="113"/>
        <w:rPr>
          <w:lang w:val="kk-KZ"/>
        </w:rPr>
      </w:pPr>
      <w:r>
        <w:rPr>
          <w:lang w:val="kk-KZ"/>
        </w:rPr>
        <w:t>С</w:t>
      </w:r>
      <w:r w:rsidR="003A4D79" w:rsidRPr="00C12A6D">
        <w:rPr>
          <w:lang w:val="kk-KZ"/>
        </w:rPr>
        <w:t xml:space="preserve">истема для беспроводной передачи аудиосигналов с помощью инфракрасного излучения. </w:t>
      </w:r>
    </w:p>
    <w:p w14:paraId="036E8017" w14:textId="77777777" w:rsidR="003A4D79" w:rsidRDefault="003A4D79" w:rsidP="003A4D79">
      <w:pPr>
        <w:ind w:right="113"/>
        <w:rPr>
          <w:lang w:val="kk-KZ"/>
        </w:rPr>
      </w:pPr>
      <w:r>
        <w:rPr>
          <w:lang w:val="kk-KZ"/>
        </w:rPr>
        <w:t>Систему</w:t>
      </w:r>
      <w:r w:rsidRPr="00C12A6D">
        <w:rPr>
          <w:lang w:val="kk-KZ"/>
        </w:rPr>
        <w:t xml:space="preserve"> можно</w:t>
      </w:r>
      <w:r w:rsidRPr="00C12A6D">
        <w:rPr>
          <w:lang w:val="ru-RU"/>
        </w:rPr>
        <w:t xml:space="preserve"> </w:t>
      </w:r>
      <w:r w:rsidRPr="00C12A6D">
        <w:rPr>
          <w:lang w:val="kk-KZ"/>
        </w:rPr>
        <w:t xml:space="preserve">использовать в </w:t>
      </w:r>
      <w:r>
        <w:rPr>
          <w:lang w:val="kk-KZ"/>
        </w:rPr>
        <w:t>целях</w:t>
      </w:r>
      <w:r w:rsidRPr="00C12A6D">
        <w:rPr>
          <w:lang w:val="kk-KZ"/>
        </w:rPr>
        <w:t xml:space="preserve"> синхронного перевода для международных конференций, где используется несколько языков.</w:t>
      </w:r>
    </w:p>
    <w:p w14:paraId="6EBFCF20" w14:textId="4134AE99" w:rsidR="003A4D79" w:rsidRPr="003A4D79" w:rsidRDefault="003A4D79" w:rsidP="003A4D79">
      <w:pPr>
        <w:ind w:left="113" w:right="113"/>
        <w:rPr>
          <w:noProof/>
          <w:lang w:val="ru-RU"/>
        </w:rPr>
      </w:pPr>
      <w:r>
        <w:rPr>
          <w:lang w:val="kk-KZ"/>
        </w:rPr>
        <w:t>Ч</w:t>
      </w:r>
      <w:r w:rsidRPr="00C12A6D">
        <w:rPr>
          <w:lang w:val="kk-KZ"/>
        </w:rPr>
        <w:t>тобы все</w:t>
      </w:r>
      <w:r w:rsidRPr="00C12A6D">
        <w:rPr>
          <w:lang w:val="ru-RU"/>
        </w:rPr>
        <w:t xml:space="preserve"> </w:t>
      </w:r>
      <w:r w:rsidRPr="00C12A6D">
        <w:rPr>
          <w:lang w:val="kk-KZ"/>
        </w:rPr>
        <w:t>участники могли понять дискуссию, устные переводчики одновременно переводят язык выступающего по мере необходимости</w:t>
      </w:r>
      <w:r>
        <w:rPr>
          <w:lang w:val="kk-KZ"/>
        </w:rPr>
        <w:t xml:space="preserve"> и после перевода сигнал с пульта переводчика транслируется в наушники слушателям (у каждого слушателя есть ИК приемник)</w:t>
      </w:r>
      <w:r w:rsidRPr="00C12A6D">
        <w:rPr>
          <w:lang w:val="kk-KZ"/>
        </w:rPr>
        <w:t xml:space="preserve">. </w:t>
      </w:r>
      <w:r>
        <w:rPr>
          <w:lang w:val="kk-KZ"/>
        </w:rPr>
        <w:t>Д</w:t>
      </w:r>
      <w:r w:rsidRPr="00C12A6D">
        <w:rPr>
          <w:lang w:val="kk-KZ"/>
        </w:rPr>
        <w:t>елегаты выбирают язык по своему выбору и слушают</w:t>
      </w:r>
      <w:r w:rsidRPr="00C12A6D">
        <w:rPr>
          <w:lang w:val="ru-RU"/>
        </w:rPr>
        <w:t xml:space="preserve"> </w:t>
      </w:r>
      <w:r w:rsidRPr="00C12A6D">
        <w:rPr>
          <w:lang w:val="kk-KZ"/>
        </w:rPr>
        <w:t>его</w:t>
      </w:r>
      <w:r>
        <w:rPr>
          <w:lang w:val="kk-KZ"/>
        </w:rPr>
        <w:t>, выбор осуществляется переключением каналов</w:t>
      </w:r>
      <w:r w:rsidRPr="00C12A6D">
        <w:rPr>
          <w:lang w:val="kk-KZ"/>
        </w:rPr>
        <w:t>.</w:t>
      </w:r>
    </w:p>
    <w:p w14:paraId="4F79E3DA" w14:textId="77777777" w:rsidR="003A4D79" w:rsidRPr="003A4D79" w:rsidRDefault="003A4D79" w:rsidP="00C12A6D">
      <w:pPr>
        <w:ind w:left="113" w:right="113"/>
        <w:rPr>
          <w:noProof/>
          <w:lang w:val="ru-RU"/>
        </w:rPr>
      </w:pPr>
    </w:p>
    <w:p w14:paraId="12270B53" w14:textId="77777777" w:rsidR="003A4D79" w:rsidRPr="003A4D79" w:rsidRDefault="003A4D79" w:rsidP="00C12A6D">
      <w:pPr>
        <w:ind w:left="113" w:right="113"/>
        <w:rPr>
          <w:noProof/>
          <w:lang w:val="ru-RU"/>
        </w:rPr>
      </w:pPr>
    </w:p>
    <w:p w14:paraId="52D18A6F" w14:textId="71C5783C" w:rsidR="00E41C94" w:rsidRPr="00B00A94" w:rsidRDefault="00B00A94" w:rsidP="00C12A6D">
      <w:pPr>
        <w:ind w:left="113" w:right="113"/>
        <w:rPr>
          <w:noProof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51570D6F" wp14:editId="741AA1CB">
            <wp:extent cx="6094160" cy="4733925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893" cy="4750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370732" w14:textId="46694A71" w:rsidR="00C12A6D" w:rsidRDefault="00B77CE2" w:rsidP="00C12A6D">
      <w:pPr>
        <w:ind w:left="113" w:right="113"/>
        <w:rPr>
          <w:b/>
          <w:bCs/>
          <w:lang w:val="ru-RU"/>
        </w:rPr>
      </w:pPr>
      <w:r>
        <w:rPr>
          <w:b/>
          <w:bCs/>
          <w:lang w:val="ru-RU"/>
        </w:rPr>
        <w:t xml:space="preserve"> </w:t>
      </w:r>
      <w:r w:rsidR="006A5925">
        <w:rPr>
          <w:b/>
          <w:bCs/>
          <w:lang w:val="ru-RU"/>
        </w:rPr>
        <w:t>Зарядный кейс для</w:t>
      </w:r>
      <w:r w:rsidR="00B252D9" w:rsidRPr="00B252D9">
        <w:rPr>
          <w:b/>
          <w:bCs/>
          <w:lang w:val="ru-RU"/>
        </w:rPr>
        <w:t xml:space="preserve"> ИК-приемник</w:t>
      </w:r>
      <w:r w:rsidR="006A5925">
        <w:rPr>
          <w:b/>
          <w:bCs/>
          <w:lang w:val="ru-RU"/>
        </w:rPr>
        <w:t>ов</w:t>
      </w:r>
      <w:r w:rsidR="00B252D9" w:rsidRPr="00B252D9">
        <w:rPr>
          <w:b/>
          <w:bCs/>
          <w:lang w:val="ru-RU"/>
        </w:rPr>
        <w:t xml:space="preserve"> </w:t>
      </w:r>
      <w:r w:rsidR="00B746A4">
        <w:rPr>
          <w:b/>
          <w:bCs/>
        </w:rPr>
        <w:t>IR</w:t>
      </w:r>
      <w:r w:rsidR="00675618">
        <w:rPr>
          <w:b/>
          <w:bCs/>
          <w:lang w:val="kk-KZ"/>
        </w:rPr>
        <w:t>-6</w:t>
      </w:r>
      <w:r w:rsidR="00767B74">
        <w:rPr>
          <w:b/>
          <w:bCs/>
        </w:rPr>
        <w:t>3</w:t>
      </w:r>
      <w:r w:rsidR="00B252D9" w:rsidRPr="00B252D9">
        <w:rPr>
          <w:lang w:val="ru-RU"/>
        </w:rPr>
        <w:t xml:space="preserve"> </w:t>
      </w:r>
      <w:r w:rsidR="00767B74">
        <w:rPr>
          <w:b/>
          <w:bCs/>
        </w:rPr>
        <w:t>R</w:t>
      </w:r>
      <w:r w:rsidR="00C12A6D" w:rsidRPr="00923FF6">
        <w:rPr>
          <w:b/>
          <w:bCs/>
          <w:lang w:val="ru-RU"/>
        </w:rPr>
        <w:t>:</w:t>
      </w:r>
    </w:p>
    <w:p w14:paraId="3BE45B9B" w14:textId="77777777" w:rsidR="008D37E3" w:rsidRDefault="008D37E3" w:rsidP="00C12A6D">
      <w:pPr>
        <w:ind w:left="113" w:right="113"/>
        <w:rPr>
          <w:b/>
          <w:bCs/>
          <w:lang w:val="ru-RU"/>
        </w:rPr>
      </w:pPr>
    </w:p>
    <w:p w14:paraId="3849CED6" w14:textId="754C1112" w:rsidR="00B252D9" w:rsidRPr="00B252D9" w:rsidRDefault="00B252D9" w:rsidP="00B252D9">
      <w:pPr>
        <w:ind w:left="113" w:right="113"/>
        <w:rPr>
          <w:lang w:val="ru-RU"/>
        </w:rPr>
      </w:pPr>
      <w:r w:rsidRPr="00B252D9">
        <w:rPr>
          <w:lang w:val="ru-RU"/>
        </w:rPr>
        <w:t>• Используется для зарядки ИК-приемников</w:t>
      </w:r>
      <w:r>
        <w:rPr>
          <w:lang w:val="ru-RU"/>
        </w:rPr>
        <w:t>.</w:t>
      </w:r>
    </w:p>
    <w:p w14:paraId="0290BA51" w14:textId="6DEE980D" w:rsidR="00B252D9" w:rsidRPr="00B252D9" w:rsidRDefault="00B252D9" w:rsidP="00B252D9">
      <w:pPr>
        <w:ind w:left="113" w:right="113"/>
        <w:rPr>
          <w:lang w:val="ru-RU"/>
        </w:rPr>
      </w:pPr>
      <w:r w:rsidRPr="00B252D9">
        <w:rPr>
          <w:lang w:val="ru-RU"/>
        </w:rPr>
        <w:t>• Высокоэффективный режим переключения</w:t>
      </w:r>
      <w:r>
        <w:rPr>
          <w:lang w:val="ru-RU"/>
        </w:rPr>
        <w:t>.</w:t>
      </w:r>
    </w:p>
    <w:p w14:paraId="46E46C78" w14:textId="16A18A47" w:rsidR="00B252D9" w:rsidRPr="00B252D9" w:rsidRDefault="00B252D9" w:rsidP="00B252D9">
      <w:pPr>
        <w:ind w:left="113" w:right="113"/>
        <w:rPr>
          <w:lang w:val="ru-RU"/>
        </w:rPr>
      </w:pPr>
      <w:r w:rsidRPr="00B252D9">
        <w:rPr>
          <w:lang w:val="ru-RU"/>
        </w:rPr>
        <w:t>• Зарядная электроника и светодиодный индикатор зарядки</w:t>
      </w:r>
      <w:r>
        <w:rPr>
          <w:lang w:val="ru-RU"/>
        </w:rPr>
        <w:t xml:space="preserve"> </w:t>
      </w:r>
      <w:r w:rsidRPr="00B252D9">
        <w:rPr>
          <w:lang w:val="ru-RU"/>
        </w:rPr>
        <w:t>встроены в каждый приемник.</w:t>
      </w:r>
    </w:p>
    <w:p w14:paraId="07782CA2" w14:textId="16B4AC30" w:rsidR="00B77CE2" w:rsidRDefault="00B252D9" w:rsidP="00B252D9">
      <w:pPr>
        <w:ind w:left="113" w:right="113"/>
        <w:rPr>
          <w:lang w:val="ru-RU"/>
        </w:rPr>
      </w:pPr>
      <w:r w:rsidRPr="00B252D9">
        <w:rPr>
          <w:lang w:val="ru-RU"/>
        </w:rPr>
        <w:t>• Схема зарядки проверяет наличие батареи и</w:t>
      </w:r>
      <w:r>
        <w:rPr>
          <w:lang w:val="ru-RU"/>
        </w:rPr>
        <w:t xml:space="preserve"> </w:t>
      </w:r>
      <w:r w:rsidR="00C1545C">
        <w:rPr>
          <w:lang w:val="ru-RU"/>
        </w:rPr>
        <w:t>управляет процессом зарядки</w:t>
      </w:r>
      <w:r>
        <w:rPr>
          <w:lang w:val="ru-RU"/>
        </w:rPr>
        <w:t>.</w:t>
      </w:r>
    </w:p>
    <w:p w14:paraId="2F8B6D55" w14:textId="77777777" w:rsidR="00B252D9" w:rsidRPr="00923FF6" w:rsidRDefault="00B252D9" w:rsidP="00B252D9">
      <w:pPr>
        <w:ind w:left="113" w:right="113"/>
        <w:rPr>
          <w:lang w:val="ru-RU"/>
        </w:rPr>
      </w:pPr>
    </w:p>
    <w:p w14:paraId="00EE2508" w14:textId="246DE78D" w:rsidR="00923FF6" w:rsidRPr="00923FF6" w:rsidRDefault="00923FF6" w:rsidP="00923FF6">
      <w:pPr>
        <w:ind w:left="113" w:right="113"/>
        <w:rPr>
          <w:b/>
          <w:bCs/>
          <w:lang w:val="ru-RU"/>
        </w:rPr>
      </w:pPr>
      <w:r w:rsidRPr="00923FF6">
        <w:rPr>
          <w:b/>
          <w:bCs/>
          <w:lang w:val="ru-RU"/>
        </w:rPr>
        <w:t>Технические параметры:</w:t>
      </w:r>
    </w:p>
    <w:p w14:paraId="30C79119" w14:textId="77777777" w:rsidR="000A710F" w:rsidRDefault="00923FF6" w:rsidP="00CF49DE">
      <w:pPr>
        <w:ind w:left="113" w:right="113"/>
        <w:rPr>
          <w:lang w:val="ru-RU"/>
        </w:rPr>
      </w:pPr>
      <w:r w:rsidRPr="00923FF6">
        <w:rPr>
          <w:lang w:val="ru-RU"/>
        </w:rPr>
        <w:t xml:space="preserve">• </w:t>
      </w:r>
      <w:r w:rsidR="000A710F" w:rsidRPr="000A710F">
        <w:rPr>
          <w:lang w:val="ru-RU"/>
        </w:rPr>
        <w:t xml:space="preserve">Источник питания: AC110V-220V ~ 50 Гц-60 Гц </w:t>
      </w:r>
    </w:p>
    <w:p w14:paraId="55454FF9" w14:textId="77777777" w:rsidR="000A710F" w:rsidRDefault="00CF49DE" w:rsidP="00B77CE2">
      <w:pPr>
        <w:ind w:left="113" w:right="113"/>
        <w:rPr>
          <w:lang w:val="ru-RU"/>
        </w:rPr>
      </w:pPr>
      <w:r w:rsidRPr="00923FF6">
        <w:rPr>
          <w:lang w:val="ru-RU"/>
        </w:rPr>
        <w:t xml:space="preserve">• </w:t>
      </w:r>
      <w:r w:rsidR="000A710F" w:rsidRPr="000A710F">
        <w:rPr>
          <w:lang w:val="ru-RU"/>
        </w:rPr>
        <w:t xml:space="preserve">Потребляемая мощность: 66 Вт </w:t>
      </w:r>
    </w:p>
    <w:p w14:paraId="06C5ACA0" w14:textId="77777777" w:rsidR="000A710F" w:rsidRDefault="00CF49DE" w:rsidP="00B77CE2">
      <w:pPr>
        <w:ind w:left="113" w:right="113"/>
        <w:rPr>
          <w:lang w:val="ru-RU"/>
        </w:rPr>
      </w:pPr>
      <w:r w:rsidRPr="00923FF6">
        <w:rPr>
          <w:lang w:val="ru-RU"/>
        </w:rPr>
        <w:t xml:space="preserve">• </w:t>
      </w:r>
      <w:r w:rsidR="000A710F" w:rsidRPr="000A710F">
        <w:rPr>
          <w:lang w:val="ru-RU"/>
        </w:rPr>
        <w:t xml:space="preserve">Максимальный зарядный ток каждого устройства: 220 мА </w:t>
      </w:r>
    </w:p>
    <w:p w14:paraId="418C264D" w14:textId="7A49C5D6" w:rsidR="00B77CE2" w:rsidRPr="00B77CE2" w:rsidRDefault="00CF49DE" w:rsidP="00B77CE2">
      <w:pPr>
        <w:ind w:left="113" w:right="113"/>
        <w:rPr>
          <w:lang w:val="ru-RU"/>
        </w:rPr>
      </w:pPr>
      <w:r w:rsidRPr="00923FF6">
        <w:rPr>
          <w:lang w:val="ru-RU"/>
        </w:rPr>
        <w:t xml:space="preserve">• </w:t>
      </w:r>
      <w:r w:rsidR="000A710F" w:rsidRPr="000A710F">
        <w:rPr>
          <w:lang w:val="ru-RU"/>
        </w:rPr>
        <w:t>Количество заряда: 24</w:t>
      </w:r>
    </w:p>
    <w:p w14:paraId="38A623E0" w14:textId="49542ECF" w:rsidR="00B77CE2" w:rsidRPr="00B77CE2" w:rsidRDefault="00B77CE2" w:rsidP="00B77CE2">
      <w:pPr>
        <w:ind w:left="113" w:right="113"/>
        <w:rPr>
          <w:lang w:val="ru-RU"/>
        </w:rPr>
      </w:pPr>
      <w:r w:rsidRPr="00923FF6">
        <w:rPr>
          <w:lang w:val="ru-RU"/>
        </w:rPr>
        <w:t>•</w:t>
      </w:r>
      <w:r>
        <w:rPr>
          <w:lang w:val="ru-RU"/>
        </w:rPr>
        <w:t xml:space="preserve"> </w:t>
      </w:r>
      <w:r w:rsidR="000A710F" w:rsidRPr="000A710F">
        <w:rPr>
          <w:lang w:val="ru-RU"/>
        </w:rPr>
        <w:t>Время зарядки: от 2 до 2,5 часов</w:t>
      </w:r>
    </w:p>
    <w:p w14:paraId="42C3F6B0" w14:textId="5DF054D0" w:rsidR="000A710F" w:rsidRDefault="00B77CE2" w:rsidP="000A710F">
      <w:pPr>
        <w:ind w:left="113" w:right="113"/>
        <w:rPr>
          <w:lang w:val="ru-RU"/>
        </w:rPr>
      </w:pPr>
      <w:r w:rsidRPr="00923FF6">
        <w:rPr>
          <w:lang w:val="ru-RU"/>
        </w:rPr>
        <w:t>•</w:t>
      </w:r>
      <w:r>
        <w:rPr>
          <w:lang w:val="ru-RU"/>
        </w:rPr>
        <w:t xml:space="preserve"> </w:t>
      </w:r>
      <w:r w:rsidR="000A710F" w:rsidRPr="000A710F">
        <w:rPr>
          <w:lang w:val="ru-RU"/>
        </w:rPr>
        <w:t>Состояние зарядки: Мигающий красный светодиод - Зарядка,</w:t>
      </w:r>
      <w:r w:rsidR="000A710F">
        <w:rPr>
          <w:lang w:val="ru-RU"/>
        </w:rPr>
        <w:t xml:space="preserve"> </w:t>
      </w:r>
      <w:r w:rsidR="000A710F" w:rsidRPr="000A710F">
        <w:rPr>
          <w:lang w:val="ru-RU"/>
        </w:rPr>
        <w:t>Зеленый светодиод -</w:t>
      </w:r>
      <w:r w:rsidR="00654DD1">
        <w:rPr>
          <w:lang w:val="ru-RU"/>
        </w:rPr>
        <w:t xml:space="preserve"> Приёмник</w:t>
      </w:r>
      <w:r w:rsidR="000A710F" w:rsidRPr="000A710F">
        <w:rPr>
          <w:lang w:val="ru-RU"/>
        </w:rPr>
        <w:t xml:space="preserve"> </w:t>
      </w:r>
      <w:r w:rsidR="00654DD1">
        <w:rPr>
          <w:lang w:val="ru-RU"/>
        </w:rPr>
        <w:t>п</w:t>
      </w:r>
      <w:r w:rsidR="000A710F" w:rsidRPr="000A710F">
        <w:rPr>
          <w:lang w:val="ru-RU"/>
        </w:rPr>
        <w:t xml:space="preserve">олностью заряжен </w:t>
      </w:r>
    </w:p>
    <w:p w14:paraId="5EBE555E" w14:textId="77777777" w:rsidR="000A710F" w:rsidRDefault="00CF49DE" w:rsidP="00CF49DE">
      <w:pPr>
        <w:ind w:left="113" w:right="113"/>
        <w:rPr>
          <w:lang w:val="ru-RU"/>
        </w:rPr>
      </w:pPr>
      <w:r w:rsidRPr="00923FF6">
        <w:rPr>
          <w:lang w:val="ru-RU"/>
        </w:rPr>
        <w:t xml:space="preserve">• </w:t>
      </w:r>
      <w:r w:rsidR="00FE3C0A" w:rsidRPr="00FE3C0A">
        <w:rPr>
          <w:lang w:val="ru-RU"/>
        </w:rPr>
        <w:t xml:space="preserve">Размеры: </w:t>
      </w:r>
      <w:r w:rsidR="000A710F" w:rsidRPr="000A710F">
        <w:rPr>
          <w:lang w:val="ru-RU"/>
        </w:rPr>
        <w:t xml:space="preserve">630x370x290 мм </w:t>
      </w:r>
    </w:p>
    <w:p w14:paraId="2A0AE08F" w14:textId="09D8FF09" w:rsidR="00923FF6" w:rsidRDefault="00CF49DE" w:rsidP="00CF49DE">
      <w:pPr>
        <w:ind w:left="113" w:right="113"/>
        <w:rPr>
          <w:lang w:val="ru-RU"/>
        </w:rPr>
      </w:pPr>
      <w:r w:rsidRPr="00923FF6">
        <w:rPr>
          <w:lang w:val="ru-RU"/>
        </w:rPr>
        <w:t xml:space="preserve">• </w:t>
      </w:r>
      <w:r>
        <w:rPr>
          <w:lang w:val="ru-RU"/>
        </w:rPr>
        <w:t>Вес</w:t>
      </w:r>
      <w:r w:rsidR="00B77CE2">
        <w:rPr>
          <w:lang w:val="ru-RU"/>
        </w:rPr>
        <w:t>:</w:t>
      </w:r>
      <w:r w:rsidRPr="00CF49DE">
        <w:rPr>
          <w:lang w:val="ru-RU"/>
        </w:rPr>
        <w:t xml:space="preserve"> </w:t>
      </w:r>
      <w:r w:rsidR="000A710F" w:rsidRPr="000A710F">
        <w:rPr>
          <w:lang w:val="ru-RU"/>
        </w:rPr>
        <w:t>10,5 кг</w:t>
      </w:r>
    </w:p>
    <w:p w14:paraId="706E5939" w14:textId="77777777" w:rsidR="00675618" w:rsidRDefault="00675618" w:rsidP="00CF49DE">
      <w:pPr>
        <w:ind w:left="113" w:right="113"/>
        <w:rPr>
          <w:lang w:val="ru-RU"/>
        </w:rPr>
      </w:pPr>
    </w:p>
    <w:p w14:paraId="5461C53C" w14:textId="77777777" w:rsidR="00675618" w:rsidRPr="00923FF6" w:rsidRDefault="00675618" w:rsidP="00675618">
      <w:pPr>
        <w:ind w:right="113"/>
        <w:rPr>
          <w:lang w:val="ru-RU"/>
        </w:rPr>
      </w:pPr>
    </w:p>
    <w:sectPr w:rsidR="00675618" w:rsidRPr="00923FF6" w:rsidSect="00E41C94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560" w:right="0" w:bottom="0" w:left="0" w:header="0" w:footer="3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126E4" w14:textId="77777777" w:rsidR="007349D6" w:rsidRDefault="007349D6" w:rsidP="00CA33DA">
      <w:r>
        <w:separator/>
      </w:r>
    </w:p>
  </w:endnote>
  <w:endnote w:type="continuationSeparator" w:id="0">
    <w:p w14:paraId="0C847EC1" w14:textId="77777777" w:rsidR="007349D6" w:rsidRDefault="007349D6" w:rsidP="00CA3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44C62" w14:textId="269841E2" w:rsidR="00723655" w:rsidRDefault="00723655" w:rsidP="00723655">
    <w:pPr>
      <w:pStyle w:val="a5"/>
      <w:jc w:val="center"/>
    </w:pPr>
    <w:r>
      <w:rPr>
        <w:noProof/>
        <w:lang w:val="ru-RU" w:eastAsia="ru-RU"/>
      </w:rPr>
      <w:drawing>
        <wp:inline distT="0" distB="0" distL="0" distR="0" wp14:anchorId="3A243A1E" wp14:editId="0D2A03B8">
          <wp:extent cx="3240031" cy="295657"/>
          <wp:effectExtent l="0" t="0" r="0" b="9525"/>
          <wp:docPr id="202" name="Рисунок 2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" name="Рисунок 15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31" cy="2956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486A8" w14:textId="0ED2A0EF" w:rsidR="00CA33DA" w:rsidRDefault="00996B01" w:rsidP="00723655">
    <w:pPr>
      <w:pStyle w:val="a5"/>
      <w:tabs>
        <w:tab w:val="clear" w:pos="4677"/>
        <w:tab w:val="center" w:pos="5954"/>
      </w:tabs>
      <w:jc w:val="center"/>
    </w:pPr>
    <w:r>
      <w:rPr>
        <w:noProof/>
        <w:lang w:val="ru-RU" w:eastAsia="ru-RU"/>
      </w:rPr>
      <w:drawing>
        <wp:inline distT="0" distB="0" distL="0" distR="0" wp14:anchorId="4174BB87" wp14:editId="43B0B7F6">
          <wp:extent cx="3240031" cy="295657"/>
          <wp:effectExtent l="0" t="0" r="0" b="9525"/>
          <wp:docPr id="204" name="Рисунок 2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6" name="Рисунок 11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31" cy="2956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CA410" w14:textId="77777777" w:rsidR="007349D6" w:rsidRDefault="007349D6" w:rsidP="00CA33DA">
      <w:r>
        <w:separator/>
      </w:r>
    </w:p>
  </w:footnote>
  <w:footnote w:type="continuationSeparator" w:id="0">
    <w:p w14:paraId="5BBBF47A" w14:textId="77777777" w:rsidR="007349D6" w:rsidRDefault="007349D6" w:rsidP="00CA33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410AA" w14:textId="1BB56569" w:rsidR="00996B01" w:rsidRDefault="007349D6">
    <w:pPr>
      <w:pStyle w:val="a3"/>
    </w:pPr>
    <w:r>
      <w:rPr>
        <w:noProof/>
      </w:rPr>
      <w:pict w14:anchorId="19001F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059610" o:spid="_x0000_s1032" type="#_x0000_t75" style="position:absolute;left:0;text-align:left;margin-left:0;margin-top:0;width:595.45pt;height:842.15pt;z-index:-251657216;mso-position-horizontal:center;mso-position-horizontal-relative:margin;mso-position-vertical:center;mso-position-vertical-relative:margin" o:allowincell="f">
          <v:imagedata r:id="rId1" o:title="фон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7DBAD" w14:textId="42CDE12A" w:rsidR="00996B01" w:rsidRPr="00B252D9" w:rsidRDefault="00723655" w:rsidP="00533D71">
    <w:pPr>
      <w:pStyle w:val="a3"/>
      <w:tabs>
        <w:tab w:val="clear" w:pos="4677"/>
      </w:tabs>
      <w:jc w:val="left"/>
      <w:rPr>
        <w:lang w:val="ru-RU"/>
      </w:rPr>
    </w:pPr>
    <w:r>
      <w:rPr>
        <w:noProof/>
        <w:lang w:val="ru-RU" w:eastAsia="ru-RU"/>
      </w:rPr>
      <w:drawing>
        <wp:inline distT="0" distB="0" distL="0" distR="0" wp14:anchorId="16D90973" wp14:editId="2391FD17">
          <wp:extent cx="1880620" cy="743714"/>
          <wp:effectExtent l="0" t="0" r="5715" b="0"/>
          <wp:docPr id="201" name="Рисунок 2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" name="Рисунок 15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0620" cy="7437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A4D79">
      <w:rPr>
        <w:rStyle w:val="a8"/>
        <w:b/>
        <w:bCs/>
        <w:sz w:val="32"/>
        <w:szCs w:val="32"/>
        <w:lang w:val="ru-RU"/>
      </w:rPr>
      <w:t>Зарядн</w:t>
    </w:r>
    <w:r w:rsidR="006A5925">
      <w:rPr>
        <w:rStyle w:val="a8"/>
        <w:b/>
        <w:bCs/>
        <w:sz w:val="32"/>
        <w:szCs w:val="32"/>
        <w:lang w:val="ru-RU"/>
      </w:rPr>
      <w:t>ый</w:t>
    </w:r>
    <w:r w:rsidR="00B252D9" w:rsidRPr="00B252D9">
      <w:rPr>
        <w:rStyle w:val="a8"/>
        <w:b/>
        <w:bCs/>
        <w:sz w:val="32"/>
        <w:szCs w:val="32"/>
        <w:lang w:val="ru-RU"/>
      </w:rPr>
      <w:t xml:space="preserve"> </w:t>
    </w:r>
    <w:r w:rsidR="006A5925">
      <w:rPr>
        <w:rStyle w:val="a8"/>
        <w:b/>
        <w:bCs/>
        <w:sz w:val="32"/>
        <w:szCs w:val="32"/>
        <w:lang w:val="ru-RU"/>
      </w:rPr>
      <w:t>кейс</w:t>
    </w:r>
    <w:r w:rsidR="003A4D79">
      <w:rPr>
        <w:rStyle w:val="a8"/>
        <w:b/>
        <w:bCs/>
        <w:sz w:val="32"/>
        <w:szCs w:val="32"/>
        <w:lang w:val="ru-RU"/>
      </w:rPr>
      <w:t xml:space="preserve"> для ИК-приемников</w:t>
    </w:r>
    <w:r w:rsidR="00B252D9" w:rsidRPr="00B252D9">
      <w:rPr>
        <w:rStyle w:val="a8"/>
        <w:b/>
        <w:bCs/>
        <w:sz w:val="32"/>
        <w:szCs w:val="32"/>
        <w:lang w:val="ru-RU"/>
      </w:rPr>
      <w:t xml:space="preserve"> </w:t>
    </w:r>
    <w:r w:rsidR="00DD2F91" w:rsidRPr="00B252D9">
      <w:rPr>
        <w:rStyle w:val="a8"/>
        <w:b/>
        <w:bCs/>
        <w:sz w:val="32"/>
        <w:szCs w:val="32"/>
      </w:rPr>
      <w:t>IR</w:t>
    </w:r>
    <w:r w:rsidR="00DD2F91" w:rsidRPr="00B252D9">
      <w:rPr>
        <w:rStyle w:val="a8"/>
        <w:b/>
        <w:bCs/>
        <w:sz w:val="32"/>
        <w:szCs w:val="32"/>
        <w:lang w:val="kk-KZ"/>
      </w:rPr>
      <w:t>-6</w:t>
    </w:r>
    <w:r w:rsidR="00767B74">
      <w:rPr>
        <w:rStyle w:val="a8"/>
        <w:b/>
        <w:bCs/>
        <w:sz w:val="32"/>
        <w:szCs w:val="32"/>
        <w:lang w:val="kk-KZ"/>
      </w:rPr>
      <w:t>3</w:t>
    </w:r>
    <w:r w:rsidR="00B252D9" w:rsidRPr="00B252D9">
      <w:rPr>
        <w:b/>
        <w:bCs/>
        <w:sz w:val="16"/>
        <w:szCs w:val="18"/>
        <w:lang w:val="ru-RU"/>
      </w:rPr>
      <w:t xml:space="preserve"> </w:t>
    </w:r>
    <w:r w:rsidR="00767B74">
      <w:rPr>
        <w:rStyle w:val="a8"/>
        <w:b/>
        <w:bCs/>
        <w:sz w:val="32"/>
        <w:szCs w:val="32"/>
      </w:rPr>
      <w:t>R</w:t>
    </w:r>
    <w:r w:rsidR="00767B74" w:rsidRPr="00767B74">
      <w:rPr>
        <w:rStyle w:val="a8"/>
        <w:b/>
        <w:bCs/>
        <w:sz w:val="32"/>
        <w:szCs w:val="32"/>
        <w:lang w:val="ru-RU"/>
      </w:rPr>
      <w:t xml:space="preserve">                        </w:t>
    </w:r>
    <w:r w:rsidR="00B252D9">
      <w:rPr>
        <w:rStyle w:val="a8"/>
        <w:b/>
        <w:bCs/>
        <w:sz w:val="32"/>
        <w:szCs w:val="32"/>
        <w:lang w:val="ru-RU"/>
      </w:rPr>
      <w:t xml:space="preserve"> </w:t>
    </w:r>
    <w:r w:rsidR="00533D71" w:rsidRPr="00B252D9">
      <w:rPr>
        <w:noProof/>
        <w:sz w:val="10"/>
        <w:szCs w:val="12"/>
        <w:lang w:val="kk-KZ"/>
      </w:rPr>
      <w:t xml:space="preserve">  </w:t>
    </w:r>
    <w:r w:rsidR="00DD2F91" w:rsidRPr="00F824EE">
      <w:rPr>
        <w:noProof/>
        <w:lang w:val="ru-RU" w:eastAsia="ru-RU"/>
      </w:rPr>
      <w:drawing>
        <wp:inline distT="0" distB="0" distL="0" distR="0" wp14:anchorId="33BA874C" wp14:editId="15E53C03">
          <wp:extent cx="952500" cy="32385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52500" cy="323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33D71" w:rsidRPr="00DD2F91">
      <w:rPr>
        <w:noProof/>
        <w:sz w:val="16"/>
        <w:szCs w:val="18"/>
        <w:lang w:val="kk-KZ"/>
      </w:rPr>
      <w:t xml:space="preserve">                       </w:t>
    </w:r>
    <w:r w:rsidR="00533D71">
      <w:rPr>
        <w:noProof/>
        <w:lang w:val="kk-KZ"/>
      </w:rPr>
      <w:t xml:space="preserve">                        </w:t>
    </w:r>
    <w:r w:rsidR="007349D6">
      <w:rPr>
        <w:noProof/>
      </w:rPr>
      <w:pict w14:anchorId="632446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059611" o:spid="_x0000_s1033" type="#_x0000_t75" style="position:absolute;margin-left:0;margin-top:0;width:595.45pt;height:842.15pt;z-index:-251656192;mso-position-horizontal:center;mso-position-horizontal-relative:margin;mso-position-vertical:center;mso-position-vertical-relative:margin" o:allowincell="f">
          <v:imagedata r:id="rId3" o:title="фон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EC689" w14:textId="5D5E1620" w:rsidR="00996B01" w:rsidRDefault="00996B01" w:rsidP="00723655">
    <w:pPr>
      <w:pStyle w:val="a3"/>
      <w:tabs>
        <w:tab w:val="left" w:pos="2127"/>
      </w:tabs>
    </w:pPr>
    <w:r>
      <w:rPr>
        <w:noProof/>
        <w:lang w:val="ru-RU" w:eastAsia="ru-RU"/>
      </w:rPr>
      <w:drawing>
        <wp:inline distT="0" distB="0" distL="0" distR="0" wp14:anchorId="7D83B213" wp14:editId="321B78E6">
          <wp:extent cx="1880620" cy="743714"/>
          <wp:effectExtent l="0" t="0" r="5715" b="0"/>
          <wp:docPr id="203" name="Рисунок 2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0620" cy="7437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349D6">
      <w:rPr>
        <w:noProof/>
      </w:rPr>
      <w:pict w14:anchorId="08CF81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059609" o:spid="_x0000_s1031" type="#_x0000_t75" style="position:absolute;left:0;text-align:left;margin-left:0;margin-top:0;width:595.45pt;height:842.15pt;z-index:-251658240;mso-position-horizontal:center;mso-position-horizontal-relative:margin;mso-position-vertical:center;mso-position-vertical-relative:margin" o:allowincell="f">
          <v:imagedata r:id="rId2" o:title="фон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C8490D"/>
    <w:multiLevelType w:val="hybridMultilevel"/>
    <w:tmpl w:val="7DA0F5B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56568C6"/>
    <w:multiLevelType w:val="multilevel"/>
    <w:tmpl w:val="756568C6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2082214176">
    <w:abstractNumId w:val="1"/>
    <w:lvlOverride w:ilvl="0">
      <w:startOverride w:val="1"/>
    </w:lvlOverride>
  </w:num>
  <w:num w:numId="2" w16cid:durableId="3138795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3DA"/>
    <w:rsid w:val="00055059"/>
    <w:rsid w:val="000A710F"/>
    <w:rsid w:val="000F691D"/>
    <w:rsid w:val="00201397"/>
    <w:rsid w:val="0036503C"/>
    <w:rsid w:val="003A4D79"/>
    <w:rsid w:val="00482FD8"/>
    <w:rsid w:val="00483F46"/>
    <w:rsid w:val="004C33AD"/>
    <w:rsid w:val="00533D71"/>
    <w:rsid w:val="005B4C9A"/>
    <w:rsid w:val="005F7CDA"/>
    <w:rsid w:val="00654DD1"/>
    <w:rsid w:val="00675618"/>
    <w:rsid w:val="006A5925"/>
    <w:rsid w:val="00711923"/>
    <w:rsid w:val="00723655"/>
    <w:rsid w:val="007349D6"/>
    <w:rsid w:val="00767B74"/>
    <w:rsid w:val="007A15A1"/>
    <w:rsid w:val="008132CC"/>
    <w:rsid w:val="0082787A"/>
    <w:rsid w:val="00861E56"/>
    <w:rsid w:val="008D37E3"/>
    <w:rsid w:val="00923FF6"/>
    <w:rsid w:val="00996B01"/>
    <w:rsid w:val="00A36EAE"/>
    <w:rsid w:val="00A67EE1"/>
    <w:rsid w:val="00B00A94"/>
    <w:rsid w:val="00B143A2"/>
    <w:rsid w:val="00B252D9"/>
    <w:rsid w:val="00B746A4"/>
    <w:rsid w:val="00B77CE2"/>
    <w:rsid w:val="00BC2FED"/>
    <w:rsid w:val="00C12A6D"/>
    <w:rsid w:val="00C1545C"/>
    <w:rsid w:val="00C42A4A"/>
    <w:rsid w:val="00CA33DA"/>
    <w:rsid w:val="00CC0384"/>
    <w:rsid w:val="00CF49DE"/>
    <w:rsid w:val="00DD2F91"/>
    <w:rsid w:val="00E41C94"/>
    <w:rsid w:val="00E70845"/>
    <w:rsid w:val="00EC18A7"/>
    <w:rsid w:val="00F37E6D"/>
    <w:rsid w:val="00F76AAA"/>
    <w:rsid w:val="00F824EE"/>
    <w:rsid w:val="00FE3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BF907B"/>
  <w15:chartTrackingRefBased/>
  <w15:docId w15:val="{91897376-4238-4287-9672-38A3626F9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3655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33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A33DA"/>
  </w:style>
  <w:style w:type="paragraph" w:styleId="a5">
    <w:name w:val="footer"/>
    <w:basedOn w:val="a"/>
    <w:link w:val="a6"/>
    <w:uiPriority w:val="99"/>
    <w:unhideWhenUsed/>
    <w:rsid w:val="00CA33D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A33DA"/>
  </w:style>
  <w:style w:type="paragraph" w:styleId="a7">
    <w:name w:val="Title"/>
    <w:basedOn w:val="a"/>
    <w:next w:val="a"/>
    <w:link w:val="a8"/>
    <w:uiPriority w:val="10"/>
    <w:qFormat/>
    <w:rsid w:val="00DD2F9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7"/>
    <w:uiPriority w:val="10"/>
    <w:rsid w:val="00DD2F91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4A34C5-FBA8-46A7-9BF1-E2BDB5C33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dm8@stepline.kz</dc:creator>
  <cp:keywords/>
  <dc:description/>
  <cp:lastModifiedBy>Виктор Борисенко</cp:lastModifiedBy>
  <cp:revision>2</cp:revision>
  <dcterms:created xsi:type="dcterms:W3CDTF">2022-06-22T06:58:00Z</dcterms:created>
  <dcterms:modified xsi:type="dcterms:W3CDTF">2022-06-22T06:58:00Z</dcterms:modified>
</cp:coreProperties>
</file>