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33B0C33" w:rsidR="00064BB4" w:rsidRDefault="00951409">
      <w:pPr>
        <w:ind w:left="851" w:right="567"/>
        <w:rPr>
          <w:lang w:val="kk-KZ"/>
        </w:rPr>
      </w:pPr>
      <w:r w:rsidRPr="00951409">
        <w:rPr>
          <w:lang w:val="kk-KZ"/>
        </w:rPr>
        <w:drawing>
          <wp:anchor distT="0" distB="0" distL="114300" distR="114300" simplePos="0" relativeHeight="251658240" behindDoc="1" locked="0" layoutInCell="1" allowOverlap="1" wp14:anchorId="13732C3A" wp14:editId="1AB91BA7">
            <wp:simplePos x="0" y="0"/>
            <wp:positionH relativeFrom="column">
              <wp:posOffset>2164080</wp:posOffset>
            </wp:positionH>
            <wp:positionV relativeFrom="paragraph">
              <wp:posOffset>99060</wp:posOffset>
            </wp:positionV>
            <wp:extent cx="3512820" cy="2411095"/>
            <wp:effectExtent l="0" t="0" r="0" b="8255"/>
            <wp:wrapTight wrapText="bothSides">
              <wp:wrapPolygon edited="0">
                <wp:start x="0" y="0"/>
                <wp:lineTo x="0" y="21503"/>
                <wp:lineTo x="21436" y="21503"/>
                <wp:lineTo x="21436" y="0"/>
                <wp:lineTo x="0" y="0"/>
              </wp:wrapPolygon>
            </wp:wrapTight>
            <wp:docPr id="17413589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5899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5D9E6" w14:textId="04531AE2" w:rsidR="00947FEC" w:rsidRDefault="00947FEC">
      <w:pPr>
        <w:ind w:left="851" w:right="567"/>
        <w:rPr>
          <w:lang w:val="kk-KZ"/>
        </w:rPr>
      </w:pPr>
    </w:p>
    <w:p w14:paraId="5DF53A8C" w14:textId="43926044" w:rsidR="00947FEC" w:rsidRDefault="00947FEC">
      <w:pPr>
        <w:ind w:left="851" w:right="567"/>
        <w:rPr>
          <w:lang w:val="kk-KZ"/>
        </w:rPr>
      </w:pPr>
    </w:p>
    <w:p w14:paraId="70506E8A" w14:textId="5BE0F0AD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96C3EA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AF61B6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9D60082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6DFFC77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7B96E7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DBD582C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9EA9749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7595D50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4A4258D2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7D613CEF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B56D190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1A1970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C4279E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F010848" w14:textId="20ACAB98" w:rsidR="003D40DC" w:rsidRPr="003D40DC" w:rsidRDefault="003D40DC">
      <w:pPr>
        <w:ind w:left="1191" w:right="567"/>
        <w:rPr>
          <w:rFonts w:eastAsia="Times New Roman"/>
          <w:b/>
          <w:bCs/>
          <w:color w:val="000000" w:themeColor="text1"/>
          <w:sz w:val="24"/>
          <w:lang w:val="kk-KZ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>Бренд:</w:t>
      </w:r>
      <w:r>
        <w:rPr>
          <w:rFonts w:eastAsia="Times New Roman"/>
          <w:b/>
          <w:bCs/>
          <w:color w:val="000000" w:themeColor="text1"/>
          <w:sz w:val="24"/>
          <w:lang w:val="kk-KZ"/>
        </w:rPr>
        <w:t xml:space="preserve"> </w:t>
      </w:r>
      <w:r w:rsidRPr="00B65DCF">
        <w:rPr>
          <w:b/>
          <w:bCs/>
          <w:sz w:val="24"/>
        </w:rPr>
        <w:t>ONBON</w:t>
      </w:r>
    </w:p>
    <w:p w14:paraId="5CF9D117" w14:textId="29A4803F" w:rsidR="003D40DC" w:rsidRPr="003D40DC" w:rsidRDefault="003D40DC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 xml:space="preserve">Модель: </w:t>
      </w:r>
      <w:r w:rsidR="005213E1" w:rsidRPr="005213E1">
        <w:rPr>
          <w:b/>
          <w:bCs/>
          <w:sz w:val="24"/>
        </w:rPr>
        <w:t>BX</w:t>
      </w:r>
      <w:r w:rsidR="005213E1" w:rsidRPr="005213E1">
        <w:rPr>
          <w:b/>
          <w:bCs/>
          <w:sz w:val="24"/>
          <w:lang w:val="ru-RU"/>
        </w:rPr>
        <w:t>-</w:t>
      </w:r>
      <w:r w:rsidR="005213E1" w:rsidRPr="005213E1">
        <w:rPr>
          <w:b/>
          <w:bCs/>
          <w:sz w:val="24"/>
        </w:rPr>
        <w:t>V</w:t>
      </w:r>
    </w:p>
    <w:p w14:paraId="175B81F1" w14:textId="77777777" w:rsidR="00170214" w:rsidRPr="00604795" w:rsidRDefault="00170214" w:rsidP="003D40DC">
      <w:pPr>
        <w:widowControl/>
        <w:shd w:val="clear" w:color="auto" w:fill="FFFFFF"/>
        <w:ind w:right="567"/>
        <w:jc w:val="left"/>
        <w:rPr>
          <w:b/>
          <w:bCs/>
          <w:sz w:val="24"/>
          <w:lang w:val="ru-RU"/>
        </w:rPr>
      </w:pPr>
    </w:p>
    <w:p w14:paraId="00403A82" w14:textId="5D25A216" w:rsidR="005213E1" w:rsidRDefault="00604795" w:rsidP="00947FEC">
      <w:pPr>
        <w:pStyle w:val="afd"/>
        <w:ind w:left="851" w:right="567"/>
        <w:jc w:val="both"/>
        <w:rPr>
          <w:spacing w:val="-7"/>
          <w:sz w:val="24"/>
          <w:szCs w:val="24"/>
        </w:rPr>
      </w:pPr>
      <w:r>
        <w:rPr>
          <w:sz w:val="24"/>
          <w:szCs w:val="24"/>
          <w:lang w:val="ru-KZ"/>
        </w:rPr>
        <w:t xml:space="preserve">        </w:t>
      </w:r>
      <w:r w:rsidR="00947FEC" w:rsidRPr="00947FEC">
        <w:rPr>
          <w:sz w:val="24"/>
          <w:szCs w:val="24"/>
          <w:lang w:val="ru-KZ"/>
        </w:rPr>
        <w:t xml:space="preserve"> </w:t>
      </w:r>
      <w:r w:rsidRPr="00B65DCF">
        <w:rPr>
          <w:b/>
          <w:bCs/>
          <w:sz w:val="24"/>
          <w:szCs w:val="24"/>
          <w:lang w:val="en-US"/>
        </w:rPr>
        <w:t>O</w:t>
      </w:r>
      <w:r w:rsidR="00170214" w:rsidRPr="00B65DCF">
        <w:rPr>
          <w:b/>
          <w:bCs/>
          <w:sz w:val="24"/>
          <w:szCs w:val="24"/>
          <w:lang w:val="en-US"/>
        </w:rPr>
        <w:t>NBON</w:t>
      </w:r>
      <w:r w:rsidRPr="00B65DCF">
        <w:rPr>
          <w:b/>
          <w:bCs/>
          <w:sz w:val="24"/>
          <w:szCs w:val="24"/>
        </w:rPr>
        <w:t xml:space="preserve"> </w:t>
      </w:r>
      <w:r w:rsidR="005213E1" w:rsidRPr="005213E1">
        <w:rPr>
          <w:b/>
          <w:bCs/>
          <w:sz w:val="24"/>
          <w:szCs w:val="24"/>
        </w:rPr>
        <w:t>приемная карта</w:t>
      </w:r>
      <w:r w:rsidR="005213E1">
        <w:rPr>
          <w:b/>
          <w:bCs/>
          <w:sz w:val="24"/>
          <w:szCs w:val="24"/>
        </w:rPr>
        <w:t xml:space="preserve"> </w:t>
      </w:r>
      <w:r w:rsidR="005213E1" w:rsidRPr="005213E1">
        <w:rPr>
          <w:b/>
          <w:bCs/>
          <w:sz w:val="24"/>
          <w:szCs w:val="24"/>
        </w:rPr>
        <w:t xml:space="preserve">BX-V </w:t>
      </w:r>
      <w:r w:rsidR="00947FEC" w:rsidRPr="00947FEC">
        <w:rPr>
          <w:sz w:val="24"/>
          <w:szCs w:val="24"/>
        </w:rPr>
        <w:t>–</w:t>
      </w:r>
      <w:r w:rsidR="00947FEC" w:rsidRPr="00947FEC">
        <w:rPr>
          <w:spacing w:val="-7"/>
          <w:sz w:val="24"/>
          <w:szCs w:val="24"/>
        </w:rPr>
        <w:t xml:space="preserve"> </w:t>
      </w:r>
      <w:r w:rsidR="00903360" w:rsidRPr="00903360">
        <w:rPr>
          <w:spacing w:val="-7"/>
          <w:sz w:val="24"/>
          <w:szCs w:val="24"/>
        </w:rPr>
        <w:t xml:space="preserve">высокотехнологичное устройство, предназначенное для управления светодиодными экранами различных форматов и конфигураций. Поддерживает разрешение до 320×320 пикселей, глубину оттенков серого до 65 536 уровней и все популярные типы </w:t>
      </w:r>
      <w:r w:rsidR="00903360" w:rsidRPr="00903360">
        <w:rPr>
          <w:spacing w:val="-7"/>
          <w:sz w:val="24"/>
          <w:szCs w:val="24"/>
          <w:lang w:val="en-US"/>
        </w:rPr>
        <w:t>LED</w:t>
      </w:r>
      <w:r w:rsidR="00903360" w:rsidRPr="00903360">
        <w:rPr>
          <w:spacing w:val="-7"/>
          <w:sz w:val="24"/>
          <w:szCs w:val="24"/>
        </w:rPr>
        <w:t>-драйверов и сканирования. Обеспечивает стабильную работу в условиях экстремальных температур (от -40°</w:t>
      </w:r>
      <w:r w:rsidR="00903360" w:rsidRPr="00903360">
        <w:rPr>
          <w:spacing w:val="-7"/>
          <w:sz w:val="24"/>
          <w:szCs w:val="24"/>
          <w:lang w:val="en-US"/>
        </w:rPr>
        <w:t>C</w:t>
      </w:r>
      <w:r w:rsidR="00903360" w:rsidRPr="00903360">
        <w:rPr>
          <w:spacing w:val="-7"/>
          <w:sz w:val="24"/>
          <w:szCs w:val="24"/>
        </w:rPr>
        <w:t xml:space="preserve"> до +80°</w:t>
      </w:r>
      <w:r w:rsidR="00903360" w:rsidRPr="00903360">
        <w:rPr>
          <w:spacing w:val="-7"/>
          <w:sz w:val="24"/>
          <w:szCs w:val="24"/>
          <w:lang w:val="en-US"/>
        </w:rPr>
        <w:t>C</w:t>
      </w:r>
      <w:r w:rsidR="00903360" w:rsidRPr="00903360">
        <w:rPr>
          <w:spacing w:val="-7"/>
          <w:sz w:val="24"/>
          <w:szCs w:val="24"/>
        </w:rPr>
        <w:t xml:space="preserve">) и высокой влажности, поддерживает онлайн-обновление прошивки и гибкую маршрутизацию данных. Идеальна для применения в уличных, интерьерных и креативных </w:t>
      </w:r>
      <w:r w:rsidR="00903360" w:rsidRPr="00903360">
        <w:rPr>
          <w:spacing w:val="-7"/>
          <w:sz w:val="24"/>
          <w:szCs w:val="24"/>
          <w:lang w:val="en-US"/>
        </w:rPr>
        <w:t>LED</w:t>
      </w:r>
      <w:r w:rsidR="00903360" w:rsidRPr="00903360">
        <w:rPr>
          <w:spacing w:val="-7"/>
          <w:sz w:val="24"/>
          <w:szCs w:val="24"/>
        </w:rPr>
        <w:t>-дисплеях, включая экраны нестандартной формы.</w:t>
      </w:r>
    </w:p>
    <w:p w14:paraId="6781E72E" w14:textId="77777777" w:rsidR="00903360" w:rsidRPr="00903360" w:rsidRDefault="00903360" w:rsidP="00947FEC">
      <w:pPr>
        <w:pStyle w:val="afd"/>
        <w:ind w:left="851" w:right="567"/>
        <w:jc w:val="both"/>
        <w:rPr>
          <w:sz w:val="24"/>
          <w:szCs w:val="24"/>
        </w:rPr>
      </w:pPr>
    </w:p>
    <w:p w14:paraId="5688378E" w14:textId="4E58B524" w:rsidR="00947FEC" w:rsidRPr="00947FEC" w:rsidRDefault="00947FEC" w:rsidP="00947FEC">
      <w:pPr>
        <w:pStyle w:val="afd"/>
        <w:ind w:left="851" w:right="567"/>
        <w:jc w:val="both"/>
        <w:rPr>
          <w:b/>
          <w:bCs/>
          <w:sz w:val="24"/>
          <w:szCs w:val="24"/>
        </w:rPr>
      </w:pPr>
      <w:r w:rsidRPr="00947FEC">
        <w:rPr>
          <w:b/>
          <w:bCs/>
          <w:sz w:val="24"/>
          <w:szCs w:val="24"/>
        </w:rPr>
        <w:t>Техническая характеристика:</w:t>
      </w:r>
    </w:p>
    <w:p w14:paraId="10BCC100" w14:textId="77777777" w:rsidR="00947FEC" w:rsidRDefault="00947FEC" w:rsidP="00947FEC">
      <w:pPr>
        <w:pStyle w:val="afd"/>
        <w:ind w:left="851" w:right="567"/>
        <w:jc w:val="both"/>
        <w:rPr>
          <w:sz w:val="24"/>
          <w:szCs w:val="24"/>
        </w:rPr>
      </w:pPr>
    </w:p>
    <w:p w14:paraId="5BB1F8D8" w14:textId="77777777" w:rsidR="007758BA" w:rsidRPr="007758BA" w:rsidRDefault="007758BA" w:rsidP="007758BA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7758BA">
        <w:rPr>
          <w:b/>
          <w:bCs/>
          <w:sz w:val="24"/>
          <w:szCs w:val="24"/>
          <w:lang w:val="ru-KZ"/>
        </w:rPr>
        <w:t>Контрольные точки</w:t>
      </w:r>
    </w:p>
    <w:p w14:paraId="55A46403" w14:textId="77777777" w:rsidR="007758BA" w:rsidRPr="007758BA" w:rsidRDefault="007758BA" w:rsidP="007758BA">
      <w:pPr>
        <w:pStyle w:val="afd"/>
        <w:numPr>
          <w:ilvl w:val="0"/>
          <w:numId w:val="17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Разрешение: Одна карта обрабатывает до 320 × 320 пикселей.</w:t>
      </w:r>
    </w:p>
    <w:p w14:paraId="1E9DB65C" w14:textId="77777777" w:rsidR="007758BA" w:rsidRPr="007758BA" w:rsidRDefault="007758BA" w:rsidP="007758BA">
      <w:pPr>
        <w:pStyle w:val="afd"/>
        <w:numPr>
          <w:ilvl w:val="0"/>
          <w:numId w:val="17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Интерфейсы: 2 комплекта интерфейсов 50PIN, 16 комплектов RGB-сигнальных выходов.</w:t>
      </w:r>
    </w:p>
    <w:p w14:paraId="2369B726" w14:textId="77777777" w:rsidR="007758BA" w:rsidRPr="007758BA" w:rsidRDefault="007758BA" w:rsidP="007758BA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7758BA">
        <w:rPr>
          <w:b/>
          <w:bCs/>
          <w:sz w:val="24"/>
          <w:szCs w:val="24"/>
          <w:lang w:val="ru-KZ"/>
        </w:rPr>
        <w:t>Оттенки серого</w:t>
      </w:r>
    </w:p>
    <w:p w14:paraId="29A3EA79" w14:textId="6EBD41D8" w:rsidR="007758BA" w:rsidRPr="007758BA" w:rsidRDefault="007758BA" w:rsidP="007758BA">
      <w:pPr>
        <w:pStyle w:val="afd"/>
        <w:numPr>
          <w:ilvl w:val="0"/>
          <w:numId w:val="17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 xml:space="preserve">Градации серого: </w:t>
      </w:r>
      <w:r w:rsidR="00951409">
        <w:rPr>
          <w:sz w:val="24"/>
          <w:szCs w:val="24"/>
          <w:lang w:val="ru-KZ"/>
        </w:rPr>
        <w:t>д</w:t>
      </w:r>
      <w:r w:rsidRPr="007758BA">
        <w:rPr>
          <w:sz w:val="24"/>
          <w:szCs w:val="24"/>
          <w:lang w:val="ru-KZ"/>
        </w:rPr>
        <w:t>о 65 536 уровней (16 бит).</w:t>
      </w:r>
    </w:p>
    <w:p w14:paraId="1066EA3E" w14:textId="77777777" w:rsidR="007758BA" w:rsidRPr="007758BA" w:rsidRDefault="007758BA" w:rsidP="007758BA">
      <w:pPr>
        <w:pStyle w:val="afd"/>
        <w:numPr>
          <w:ilvl w:val="0"/>
          <w:numId w:val="17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Компенсация серого: Каждый уровень оттенков серого компенсируется независимо.</w:t>
      </w:r>
    </w:p>
    <w:p w14:paraId="57350E89" w14:textId="40ED9C0D" w:rsidR="007758BA" w:rsidRPr="007758BA" w:rsidRDefault="007758BA" w:rsidP="007758BA">
      <w:pPr>
        <w:pStyle w:val="afd"/>
        <w:ind w:left="1848" w:right="567"/>
        <w:jc w:val="both"/>
        <w:rPr>
          <w:b/>
          <w:bCs/>
          <w:sz w:val="24"/>
          <w:szCs w:val="24"/>
          <w:lang w:val="ru-KZ"/>
        </w:rPr>
      </w:pPr>
    </w:p>
    <w:p w14:paraId="297B7896" w14:textId="77777777" w:rsidR="007758BA" w:rsidRPr="007758BA" w:rsidRDefault="007758BA" w:rsidP="007758BA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7758BA">
        <w:rPr>
          <w:b/>
          <w:bCs/>
          <w:sz w:val="24"/>
          <w:szCs w:val="24"/>
          <w:lang w:val="ru-KZ"/>
        </w:rPr>
        <w:t>Передача данных</w:t>
      </w:r>
    </w:p>
    <w:p w14:paraId="00CDCBAB" w14:textId="77777777" w:rsidR="007758BA" w:rsidRPr="007758BA" w:rsidRDefault="007758BA" w:rsidP="007758BA">
      <w:pPr>
        <w:pStyle w:val="afd"/>
        <w:ind w:left="851" w:right="56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Совместимые устройства</w:t>
      </w:r>
    </w:p>
    <w:p w14:paraId="720B02EF" w14:textId="77777777" w:rsidR="007758BA" w:rsidRPr="007758BA" w:rsidRDefault="007758BA" w:rsidP="007758BA">
      <w:pPr>
        <w:pStyle w:val="afd"/>
        <w:numPr>
          <w:ilvl w:val="0"/>
          <w:numId w:val="17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Поддерживаются все карты отправителя BX, медиаплееры Y/YQ, а также отправляющие устройства OVP.</w:t>
      </w:r>
    </w:p>
    <w:p w14:paraId="2B7C8449" w14:textId="77777777" w:rsidR="007758BA" w:rsidRPr="007758BA" w:rsidRDefault="007758BA" w:rsidP="007758BA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7758BA">
        <w:rPr>
          <w:b/>
          <w:bCs/>
          <w:sz w:val="24"/>
          <w:szCs w:val="24"/>
          <w:lang w:val="ru-KZ"/>
        </w:rPr>
        <w:t>Дальность связи</w:t>
      </w:r>
    </w:p>
    <w:p w14:paraId="62EBB477" w14:textId="77777777" w:rsidR="007758BA" w:rsidRPr="007758BA" w:rsidRDefault="007758BA" w:rsidP="007758BA">
      <w:pPr>
        <w:pStyle w:val="afd"/>
        <w:numPr>
          <w:ilvl w:val="0"/>
          <w:numId w:val="17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Сетевой кабель категории Super Cat5: до 140 м.</w:t>
      </w:r>
    </w:p>
    <w:p w14:paraId="0777322B" w14:textId="77777777" w:rsidR="007758BA" w:rsidRPr="007758BA" w:rsidRDefault="007758BA" w:rsidP="007758BA">
      <w:pPr>
        <w:pStyle w:val="afd"/>
        <w:numPr>
          <w:ilvl w:val="0"/>
          <w:numId w:val="17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Сетевой кабель категории Cat6: до 170 м.</w:t>
      </w:r>
    </w:p>
    <w:p w14:paraId="02CC558B" w14:textId="77777777" w:rsidR="007758BA" w:rsidRPr="007758BA" w:rsidRDefault="007758BA" w:rsidP="007758BA">
      <w:pPr>
        <w:pStyle w:val="afd"/>
        <w:numPr>
          <w:ilvl w:val="0"/>
          <w:numId w:val="17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Оптоволокно:</w:t>
      </w:r>
    </w:p>
    <w:p w14:paraId="73FA78A1" w14:textId="77777777" w:rsidR="007758BA" w:rsidRPr="007758BA" w:rsidRDefault="007758BA" w:rsidP="007758BA">
      <w:pPr>
        <w:pStyle w:val="afd"/>
        <w:numPr>
          <w:ilvl w:val="1"/>
          <w:numId w:val="20"/>
        </w:numPr>
        <w:ind w:left="2001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Одномодовый трансивер: до 20 км.</w:t>
      </w:r>
    </w:p>
    <w:p w14:paraId="6AF2AF1A" w14:textId="77777777" w:rsidR="007758BA" w:rsidRPr="007758BA" w:rsidRDefault="007758BA" w:rsidP="007758BA">
      <w:pPr>
        <w:pStyle w:val="afd"/>
        <w:numPr>
          <w:ilvl w:val="1"/>
          <w:numId w:val="20"/>
        </w:numPr>
        <w:ind w:left="2001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Многомодовый трансивер: до 550 м.</w:t>
      </w:r>
    </w:p>
    <w:p w14:paraId="7B345787" w14:textId="77777777" w:rsidR="007758BA" w:rsidRPr="007758BA" w:rsidRDefault="007758BA" w:rsidP="007758BA">
      <w:pPr>
        <w:pStyle w:val="afd"/>
        <w:numPr>
          <w:ilvl w:val="1"/>
          <w:numId w:val="20"/>
        </w:numPr>
        <w:ind w:left="2001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Безлимитное расширение при использовании повторителей.</w:t>
      </w:r>
    </w:p>
    <w:p w14:paraId="220EC337" w14:textId="77777777" w:rsidR="007758BA" w:rsidRPr="007758BA" w:rsidRDefault="007758BA" w:rsidP="007758BA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7758BA">
        <w:rPr>
          <w:b/>
          <w:bCs/>
          <w:sz w:val="24"/>
          <w:szCs w:val="24"/>
          <w:lang w:val="ru-KZ"/>
        </w:rPr>
        <w:t>Сетевое оборудование</w:t>
      </w:r>
    </w:p>
    <w:p w14:paraId="2B63E17C" w14:textId="77777777" w:rsidR="007758BA" w:rsidRPr="007758BA" w:rsidRDefault="007758BA" w:rsidP="007758BA">
      <w:pPr>
        <w:pStyle w:val="afd"/>
        <w:numPr>
          <w:ilvl w:val="0"/>
          <w:numId w:val="17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Поддерживаются гигабитные коммутаторы, гигабитные оптоволоконные трансиверы и оптоволоконные коммутаторы.</w:t>
      </w:r>
    </w:p>
    <w:p w14:paraId="31CE16FB" w14:textId="79E7F87B" w:rsidR="007758BA" w:rsidRPr="007758BA" w:rsidRDefault="007758BA" w:rsidP="007758BA">
      <w:pPr>
        <w:pStyle w:val="afd"/>
        <w:ind w:left="1848" w:right="567"/>
        <w:jc w:val="both"/>
        <w:rPr>
          <w:sz w:val="24"/>
          <w:szCs w:val="24"/>
          <w:lang w:val="ru-KZ"/>
        </w:rPr>
      </w:pPr>
    </w:p>
    <w:p w14:paraId="4A547938" w14:textId="77777777" w:rsidR="007758BA" w:rsidRPr="007758BA" w:rsidRDefault="007758BA" w:rsidP="007758BA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7758BA">
        <w:rPr>
          <w:b/>
          <w:bCs/>
          <w:sz w:val="24"/>
          <w:szCs w:val="24"/>
          <w:lang w:val="ru-KZ"/>
        </w:rPr>
        <w:t>Совместимость с модулями</w:t>
      </w:r>
    </w:p>
    <w:p w14:paraId="25BB319C" w14:textId="77777777" w:rsidR="007758BA" w:rsidRPr="007758BA" w:rsidRDefault="007758BA" w:rsidP="007758BA">
      <w:pPr>
        <w:pStyle w:val="afd"/>
        <w:numPr>
          <w:ilvl w:val="0"/>
          <w:numId w:val="22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Поддержка различных одно-, двух- и трёхцветных LED-дисплеев.</w:t>
      </w:r>
    </w:p>
    <w:p w14:paraId="196B0677" w14:textId="77777777" w:rsidR="007758BA" w:rsidRPr="007758BA" w:rsidRDefault="007758BA" w:rsidP="007758BA">
      <w:pPr>
        <w:pStyle w:val="afd"/>
        <w:numPr>
          <w:ilvl w:val="0"/>
          <w:numId w:val="22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lastRenderedPageBreak/>
        <w:t>Поддержка популярных драйверных ИС:</w:t>
      </w:r>
    </w:p>
    <w:p w14:paraId="39E3C013" w14:textId="77777777" w:rsidR="007758BA" w:rsidRPr="007758BA" w:rsidRDefault="007758BA" w:rsidP="007758BA">
      <w:pPr>
        <w:pStyle w:val="afd"/>
        <w:numPr>
          <w:ilvl w:val="1"/>
          <w:numId w:val="22"/>
        </w:numPr>
        <w:ind w:left="2001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74HC595,</w:t>
      </w:r>
    </w:p>
    <w:p w14:paraId="714C5F42" w14:textId="77777777" w:rsidR="007758BA" w:rsidRPr="007758BA" w:rsidRDefault="007758BA" w:rsidP="007758BA">
      <w:pPr>
        <w:pStyle w:val="afd"/>
        <w:numPr>
          <w:ilvl w:val="1"/>
          <w:numId w:val="22"/>
        </w:numPr>
        <w:ind w:left="2001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постоянного тока,</w:t>
      </w:r>
    </w:p>
    <w:p w14:paraId="19EF5653" w14:textId="77777777" w:rsidR="007758BA" w:rsidRPr="007758BA" w:rsidRDefault="007758BA" w:rsidP="007758BA">
      <w:pPr>
        <w:pStyle w:val="afd"/>
        <w:numPr>
          <w:ilvl w:val="1"/>
          <w:numId w:val="22"/>
        </w:numPr>
        <w:ind w:left="2001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с двойной защёлкой,</w:t>
      </w:r>
    </w:p>
    <w:p w14:paraId="0DCF5EA2" w14:textId="77777777" w:rsidR="007758BA" w:rsidRPr="007758BA" w:rsidRDefault="007758BA" w:rsidP="007758BA">
      <w:pPr>
        <w:pStyle w:val="afd"/>
        <w:numPr>
          <w:ilvl w:val="1"/>
          <w:numId w:val="22"/>
        </w:numPr>
        <w:ind w:left="2001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с ШИМ-управлением.</w:t>
      </w:r>
    </w:p>
    <w:p w14:paraId="676E3455" w14:textId="77777777" w:rsidR="007758BA" w:rsidRPr="007758BA" w:rsidRDefault="007758BA" w:rsidP="007758BA">
      <w:pPr>
        <w:pStyle w:val="afd"/>
        <w:numPr>
          <w:ilvl w:val="0"/>
          <w:numId w:val="22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Совместимость с модулями с декодированием строк и без него.</w:t>
      </w:r>
    </w:p>
    <w:p w14:paraId="09DA85A9" w14:textId="77777777" w:rsidR="007758BA" w:rsidRPr="007758BA" w:rsidRDefault="007758BA" w:rsidP="007758BA">
      <w:pPr>
        <w:pStyle w:val="afd"/>
        <w:numPr>
          <w:ilvl w:val="0"/>
          <w:numId w:val="22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Поддержка любых типов сканирования, от статического до 1/64.</w:t>
      </w:r>
    </w:p>
    <w:p w14:paraId="1F4663A3" w14:textId="77777777" w:rsidR="007758BA" w:rsidRPr="007758BA" w:rsidRDefault="007758BA" w:rsidP="007758BA">
      <w:pPr>
        <w:pStyle w:val="afd"/>
        <w:numPr>
          <w:ilvl w:val="0"/>
          <w:numId w:val="22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Поддержка любых пустых мест в модулях.</w:t>
      </w:r>
    </w:p>
    <w:p w14:paraId="6A692361" w14:textId="77777777" w:rsidR="007758BA" w:rsidRPr="007758BA" w:rsidRDefault="007758BA" w:rsidP="007758BA">
      <w:pPr>
        <w:pStyle w:val="afd"/>
        <w:numPr>
          <w:ilvl w:val="0"/>
          <w:numId w:val="22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Гибкое определение последовательности линий RGB-сигнала.</w:t>
      </w:r>
    </w:p>
    <w:p w14:paraId="5E7F1ECC" w14:textId="2F1C4ECB" w:rsidR="007758BA" w:rsidRPr="007758BA" w:rsidRDefault="007758BA" w:rsidP="007758BA">
      <w:pPr>
        <w:pStyle w:val="afd"/>
        <w:ind w:left="851" w:right="567"/>
        <w:jc w:val="both"/>
        <w:rPr>
          <w:sz w:val="24"/>
          <w:szCs w:val="24"/>
          <w:lang w:val="ru-KZ"/>
        </w:rPr>
      </w:pPr>
    </w:p>
    <w:p w14:paraId="4DCD5ACA" w14:textId="77777777" w:rsidR="007758BA" w:rsidRPr="007758BA" w:rsidRDefault="007758BA" w:rsidP="007758BA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7758BA">
        <w:rPr>
          <w:b/>
          <w:bCs/>
          <w:sz w:val="24"/>
          <w:szCs w:val="24"/>
          <w:lang w:val="ru-KZ"/>
        </w:rPr>
        <w:t>Ключевые функции</w:t>
      </w:r>
    </w:p>
    <w:p w14:paraId="5A20D9B0" w14:textId="77777777" w:rsidR="007758BA" w:rsidRPr="007758BA" w:rsidRDefault="007758BA" w:rsidP="007758BA">
      <w:pPr>
        <w:pStyle w:val="afd"/>
        <w:numPr>
          <w:ilvl w:val="0"/>
          <w:numId w:val="22"/>
        </w:numPr>
        <w:ind w:left="1848" w:right="567" w:hanging="357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Режим гигабитной сети:</w:t>
      </w:r>
      <w:r w:rsidRPr="007758BA">
        <w:rPr>
          <w:sz w:val="24"/>
          <w:szCs w:val="24"/>
          <w:lang w:val="ru-KZ"/>
        </w:rPr>
        <w:br/>
        <w:t>Прямое управление с ПК через гигабитную сеть. Поддержка дисплеев до 1 млн пикселей без отправляющей карты.</w:t>
      </w:r>
    </w:p>
    <w:p w14:paraId="394C1AC4" w14:textId="77777777" w:rsidR="007758BA" w:rsidRPr="007758BA" w:rsidRDefault="007758BA" w:rsidP="007758BA">
      <w:pPr>
        <w:pStyle w:val="afd"/>
        <w:numPr>
          <w:ilvl w:val="0"/>
          <w:numId w:val="22"/>
        </w:numPr>
        <w:ind w:left="1848" w:right="567" w:hanging="357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Маршрутизация данных:</w:t>
      </w:r>
      <w:r w:rsidRPr="007758BA">
        <w:rPr>
          <w:sz w:val="24"/>
          <w:szCs w:val="24"/>
          <w:lang w:val="ru-KZ"/>
        </w:rPr>
        <w:br/>
        <w:t>Поддержка направлений передачи слева направо, справа налево, сверху вниз и снизу вверх.</w:t>
      </w:r>
    </w:p>
    <w:p w14:paraId="37ABA546" w14:textId="77777777" w:rsidR="007758BA" w:rsidRPr="007758BA" w:rsidRDefault="007758BA" w:rsidP="007758BA">
      <w:pPr>
        <w:pStyle w:val="afd"/>
        <w:numPr>
          <w:ilvl w:val="0"/>
          <w:numId w:val="22"/>
        </w:numPr>
        <w:ind w:left="1848" w:right="567" w:hanging="357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Сгруппированные данные (Data Folio):</w:t>
      </w:r>
      <w:r w:rsidRPr="007758BA">
        <w:rPr>
          <w:sz w:val="24"/>
          <w:szCs w:val="24"/>
          <w:lang w:val="ru-KZ"/>
        </w:rPr>
        <w:br/>
        <w:t>Повышение частоты обновления и уменьшение количества приёмных карт.</w:t>
      </w:r>
    </w:p>
    <w:p w14:paraId="4EF040A0" w14:textId="77777777" w:rsidR="007758BA" w:rsidRPr="007758BA" w:rsidRDefault="007758BA" w:rsidP="007758BA">
      <w:pPr>
        <w:pStyle w:val="afd"/>
        <w:numPr>
          <w:ilvl w:val="0"/>
          <w:numId w:val="22"/>
        </w:numPr>
        <w:ind w:left="1848" w:right="567" w:hanging="357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Произвольный обмен группами данных:</w:t>
      </w:r>
      <w:r w:rsidRPr="007758BA">
        <w:rPr>
          <w:sz w:val="24"/>
          <w:szCs w:val="24"/>
          <w:lang w:val="ru-KZ"/>
        </w:rPr>
        <w:br/>
        <w:t>Гибкое и аккуратное подключение модулей.</w:t>
      </w:r>
    </w:p>
    <w:p w14:paraId="71EC1DED" w14:textId="77777777" w:rsidR="007758BA" w:rsidRPr="007758BA" w:rsidRDefault="007758BA" w:rsidP="007758BA">
      <w:pPr>
        <w:pStyle w:val="afd"/>
        <w:numPr>
          <w:ilvl w:val="0"/>
          <w:numId w:val="22"/>
        </w:numPr>
        <w:ind w:left="1848" w:right="567" w:hanging="357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Управление экранами нестандартной формы:</w:t>
      </w:r>
      <w:r w:rsidRPr="007758BA">
        <w:rPr>
          <w:sz w:val="24"/>
          <w:szCs w:val="24"/>
          <w:lang w:val="ru-KZ"/>
        </w:rPr>
        <w:br/>
        <w:t>Поддержка сдвига данных, управление сферическими, кубическими и креативными LED-экранами.</w:t>
      </w:r>
    </w:p>
    <w:p w14:paraId="0A450B35" w14:textId="77777777" w:rsidR="007758BA" w:rsidRPr="007758BA" w:rsidRDefault="007758BA" w:rsidP="007758BA">
      <w:pPr>
        <w:pStyle w:val="afd"/>
        <w:numPr>
          <w:ilvl w:val="0"/>
          <w:numId w:val="22"/>
        </w:numPr>
        <w:ind w:left="1848" w:right="567" w:hanging="357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Двойные гигабитные порты:</w:t>
      </w:r>
      <w:r w:rsidRPr="007758BA">
        <w:rPr>
          <w:sz w:val="24"/>
          <w:szCs w:val="24"/>
          <w:lang w:val="ru-KZ"/>
        </w:rPr>
        <w:br/>
        <w:t>Используются произвольно как вход/выход.</w:t>
      </w:r>
    </w:p>
    <w:p w14:paraId="15CB9858" w14:textId="236F26D7" w:rsidR="007758BA" w:rsidRPr="007758BA" w:rsidRDefault="007758BA" w:rsidP="007758BA">
      <w:pPr>
        <w:pStyle w:val="afd"/>
        <w:ind w:left="851" w:right="567"/>
        <w:jc w:val="both"/>
        <w:rPr>
          <w:sz w:val="24"/>
          <w:szCs w:val="24"/>
          <w:lang w:val="ru-KZ"/>
        </w:rPr>
      </w:pPr>
    </w:p>
    <w:p w14:paraId="3EA02243" w14:textId="77777777" w:rsidR="007758BA" w:rsidRPr="007758BA" w:rsidRDefault="007758BA" w:rsidP="007758BA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7758BA">
        <w:rPr>
          <w:b/>
          <w:bCs/>
          <w:sz w:val="24"/>
          <w:szCs w:val="24"/>
          <w:lang w:val="ru-KZ"/>
        </w:rPr>
        <w:t>Обслуживание и обновление</w:t>
      </w:r>
    </w:p>
    <w:p w14:paraId="204F4A52" w14:textId="77777777" w:rsidR="007758BA" w:rsidRPr="007758BA" w:rsidRDefault="007758BA" w:rsidP="007758BA">
      <w:pPr>
        <w:pStyle w:val="afd"/>
        <w:numPr>
          <w:ilvl w:val="0"/>
          <w:numId w:val="22"/>
        </w:numPr>
        <w:ind w:left="1848" w:right="567" w:hanging="357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Чтение конфигурации:</w:t>
      </w:r>
      <w:r w:rsidRPr="007758BA">
        <w:rPr>
          <w:sz w:val="24"/>
          <w:szCs w:val="24"/>
          <w:lang w:val="ru-KZ"/>
        </w:rPr>
        <w:br/>
        <w:t>Поддержка чтения настроек и версии прошивки приёмной карты.</w:t>
      </w:r>
    </w:p>
    <w:p w14:paraId="1CE2E76F" w14:textId="77777777" w:rsidR="007758BA" w:rsidRDefault="007758BA" w:rsidP="007758BA">
      <w:pPr>
        <w:pStyle w:val="afd"/>
        <w:numPr>
          <w:ilvl w:val="0"/>
          <w:numId w:val="22"/>
        </w:numPr>
        <w:ind w:left="1848" w:right="567" w:hanging="357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Онлайн-обновление прошивки:</w:t>
      </w:r>
      <w:r w:rsidRPr="007758BA">
        <w:rPr>
          <w:sz w:val="24"/>
          <w:szCs w:val="24"/>
          <w:lang w:val="ru-KZ"/>
        </w:rPr>
        <w:br/>
        <w:t>Поддержка обновления базового ПО и FPGA через сеть, что упрощает техническое обслуживание и снижает риски.</w:t>
      </w:r>
    </w:p>
    <w:p w14:paraId="63B7379F" w14:textId="77777777" w:rsidR="007758BA" w:rsidRPr="007758BA" w:rsidRDefault="007758BA" w:rsidP="007758BA">
      <w:pPr>
        <w:pStyle w:val="afd"/>
        <w:ind w:left="1848" w:right="567"/>
        <w:rPr>
          <w:sz w:val="24"/>
          <w:szCs w:val="24"/>
          <w:lang w:val="ru-KZ"/>
        </w:rPr>
      </w:pPr>
    </w:p>
    <w:p w14:paraId="5E822358" w14:textId="77777777" w:rsidR="007758BA" w:rsidRPr="007758BA" w:rsidRDefault="007758BA" w:rsidP="007758BA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7758BA">
        <w:rPr>
          <w:b/>
          <w:bCs/>
          <w:sz w:val="24"/>
          <w:szCs w:val="24"/>
          <w:lang w:val="ru-KZ"/>
        </w:rPr>
        <w:t>Электропитание</w:t>
      </w:r>
    </w:p>
    <w:p w14:paraId="4192DE08" w14:textId="77777777" w:rsidR="007758BA" w:rsidRPr="007758BA" w:rsidRDefault="007758BA" w:rsidP="007758BA">
      <w:pPr>
        <w:pStyle w:val="afd"/>
        <w:numPr>
          <w:ilvl w:val="0"/>
          <w:numId w:val="25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Рабочее напряжение: 5 В (допустимый диапазон: 3 В ~ 6 В).</w:t>
      </w:r>
    </w:p>
    <w:p w14:paraId="3A5CA46F" w14:textId="77777777" w:rsidR="007758BA" w:rsidRPr="007758BA" w:rsidRDefault="007758BA" w:rsidP="007758BA">
      <w:pPr>
        <w:pStyle w:val="afd"/>
        <w:numPr>
          <w:ilvl w:val="0"/>
          <w:numId w:val="25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Максимальное энергопотребление: ≤ 3 Вт.</w:t>
      </w:r>
    </w:p>
    <w:p w14:paraId="0F1D13C3" w14:textId="77777777" w:rsidR="007758BA" w:rsidRPr="007758BA" w:rsidRDefault="007758BA" w:rsidP="007758BA">
      <w:pPr>
        <w:pStyle w:val="afd"/>
        <w:numPr>
          <w:ilvl w:val="0"/>
          <w:numId w:val="25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Соответствие стандарту T COEMA 103S-2019 (уровень C).</w:t>
      </w:r>
    </w:p>
    <w:p w14:paraId="698BE6B8" w14:textId="06DDC647" w:rsidR="007758BA" w:rsidRPr="007758BA" w:rsidRDefault="007758BA" w:rsidP="007758BA">
      <w:pPr>
        <w:pStyle w:val="afd"/>
        <w:ind w:left="851" w:right="567"/>
        <w:jc w:val="both"/>
        <w:rPr>
          <w:sz w:val="24"/>
          <w:szCs w:val="24"/>
          <w:lang w:val="ru-KZ"/>
        </w:rPr>
      </w:pPr>
    </w:p>
    <w:p w14:paraId="371F1A9A" w14:textId="77777777" w:rsidR="007758BA" w:rsidRPr="007758BA" w:rsidRDefault="007758BA" w:rsidP="007758BA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7758BA">
        <w:rPr>
          <w:b/>
          <w:bCs/>
          <w:sz w:val="24"/>
          <w:szCs w:val="24"/>
          <w:lang w:val="ru-KZ"/>
        </w:rPr>
        <w:t>Условия эксплуатации</w:t>
      </w:r>
    </w:p>
    <w:p w14:paraId="3F4C6627" w14:textId="77777777" w:rsidR="007758BA" w:rsidRPr="007758BA" w:rsidRDefault="007758BA" w:rsidP="007758BA">
      <w:pPr>
        <w:pStyle w:val="afd"/>
        <w:numPr>
          <w:ilvl w:val="0"/>
          <w:numId w:val="26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Рабочая температура: от -40°C до +80°C.</w:t>
      </w:r>
    </w:p>
    <w:p w14:paraId="70F7C8B2" w14:textId="5CE39894" w:rsidR="007758BA" w:rsidRPr="007758BA" w:rsidRDefault="007758BA" w:rsidP="007758BA">
      <w:pPr>
        <w:pStyle w:val="afd"/>
        <w:numPr>
          <w:ilvl w:val="0"/>
          <w:numId w:val="26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 xml:space="preserve">Защита от солевого тумана: </w:t>
      </w:r>
      <w:r w:rsidR="00951409">
        <w:rPr>
          <w:sz w:val="24"/>
          <w:szCs w:val="24"/>
          <w:lang w:val="ru-KZ"/>
        </w:rPr>
        <w:t>п</w:t>
      </w:r>
      <w:r w:rsidRPr="007758BA">
        <w:rPr>
          <w:sz w:val="24"/>
          <w:szCs w:val="24"/>
          <w:lang w:val="ru-KZ"/>
        </w:rPr>
        <w:t>одходит для условий 500-метровой морской зоны.</w:t>
      </w:r>
    </w:p>
    <w:p w14:paraId="6CDB4F65" w14:textId="77777777" w:rsidR="007758BA" w:rsidRPr="007758BA" w:rsidRDefault="007758BA" w:rsidP="007758BA">
      <w:pPr>
        <w:pStyle w:val="afd"/>
        <w:numPr>
          <w:ilvl w:val="0"/>
          <w:numId w:val="26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Соответствие стандарту: T COEMA 103S-2019, уровень C.</w:t>
      </w:r>
    </w:p>
    <w:p w14:paraId="3481C3E9" w14:textId="050C3A68" w:rsidR="007758BA" w:rsidRPr="007758BA" w:rsidRDefault="007758BA" w:rsidP="007758BA">
      <w:pPr>
        <w:pStyle w:val="afd"/>
        <w:ind w:left="851" w:right="567"/>
        <w:jc w:val="both"/>
        <w:rPr>
          <w:sz w:val="24"/>
          <w:szCs w:val="24"/>
          <w:lang w:val="ru-KZ"/>
        </w:rPr>
      </w:pPr>
    </w:p>
    <w:p w14:paraId="7145A2F9" w14:textId="77777777" w:rsidR="007758BA" w:rsidRPr="007758BA" w:rsidRDefault="007758BA" w:rsidP="007758BA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7758BA">
        <w:rPr>
          <w:b/>
          <w:bCs/>
          <w:sz w:val="24"/>
          <w:szCs w:val="24"/>
          <w:lang w:val="ru-KZ"/>
        </w:rPr>
        <w:t>Электромагнитная совместимость</w:t>
      </w:r>
    </w:p>
    <w:p w14:paraId="178A28CA" w14:textId="77777777" w:rsidR="007758BA" w:rsidRPr="007758BA" w:rsidRDefault="007758BA" w:rsidP="007758BA">
      <w:pPr>
        <w:pStyle w:val="afd"/>
        <w:numPr>
          <w:ilvl w:val="0"/>
          <w:numId w:val="27"/>
        </w:numPr>
        <w:ind w:left="1848" w:right="567" w:hanging="357"/>
        <w:rPr>
          <w:sz w:val="24"/>
          <w:szCs w:val="24"/>
          <w:lang w:val="ru-KZ"/>
        </w:rPr>
      </w:pPr>
      <w:r w:rsidRPr="007758BA">
        <w:rPr>
          <w:b/>
          <w:bCs/>
          <w:sz w:val="24"/>
          <w:szCs w:val="24"/>
          <w:lang w:val="ru-KZ"/>
        </w:rPr>
        <w:t>Радиопомехи:</w:t>
      </w:r>
      <w:r w:rsidRPr="007758BA">
        <w:rPr>
          <w:sz w:val="24"/>
          <w:szCs w:val="24"/>
          <w:lang w:val="ru-KZ"/>
        </w:rPr>
        <w:br/>
        <w:t>Контроль на клеммах питания, сетевых и последовательных портах.</w:t>
      </w:r>
      <w:r w:rsidRPr="007758BA">
        <w:rPr>
          <w:sz w:val="24"/>
          <w:szCs w:val="24"/>
          <w:lang w:val="ru-KZ"/>
        </w:rPr>
        <w:br/>
        <w:t>Соответствие стандарту GB/T 9254.1-2021.</w:t>
      </w:r>
    </w:p>
    <w:p w14:paraId="2A4B8A73" w14:textId="77777777" w:rsidR="007758BA" w:rsidRPr="007758BA" w:rsidRDefault="007758BA" w:rsidP="007758BA">
      <w:pPr>
        <w:pStyle w:val="afd"/>
        <w:numPr>
          <w:ilvl w:val="0"/>
          <w:numId w:val="27"/>
        </w:numPr>
        <w:ind w:left="1848" w:right="567" w:hanging="357"/>
        <w:rPr>
          <w:sz w:val="24"/>
          <w:szCs w:val="24"/>
          <w:lang w:val="ru-KZ"/>
        </w:rPr>
      </w:pPr>
      <w:r w:rsidRPr="007758BA">
        <w:rPr>
          <w:b/>
          <w:bCs/>
          <w:sz w:val="24"/>
          <w:szCs w:val="24"/>
          <w:lang w:val="ru-KZ"/>
        </w:rPr>
        <w:t>Устойчивость к ЭСР (электростатическому разряду):</w:t>
      </w:r>
      <w:r w:rsidRPr="007758BA">
        <w:rPr>
          <w:b/>
          <w:bCs/>
          <w:sz w:val="24"/>
          <w:szCs w:val="24"/>
          <w:lang w:val="ru-KZ"/>
        </w:rPr>
        <w:br/>
      </w:r>
      <w:r w:rsidRPr="007758BA">
        <w:rPr>
          <w:sz w:val="24"/>
          <w:szCs w:val="24"/>
          <w:lang w:val="ru-KZ"/>
        </w:rPr>
        <w:t xml:space="preserve">Испытания по GB/T 17626.2-2018, контактный разряд до 8 </w:t>
      </w:r>
      <w:proofErr w:type="spellStart"/>
      <w:r w:rsidRPr="007758BA">
        <w:rPr>
          <w:sz w:val="24"/>
          <w:szCs w:val="24"/>
          <w:lang w:val="ru-KZ"/>
        </w:rPr>
        <w:t>кВ</w:t>
      </w:r>
      <w:proofErr w:type="spellEnd"/>
      <w:r w:rsidRPr="007758BA">
        <w:rPr>
          <w:sz w:val="24"/>
          <w:szCs w:val="24"/>
          <w:lang w:val="ru-KZ"/>
        </w:rPr>
        <w:t xml:space="preserve"> (уровень 4).</w:t>
      </w:r>
    </w:p>
    <w:p w14:paraId="2F0B390B" w14:textId="77777777" w:rsidR="007758BA" w:rsidRPr="007758BA" w:rsidRDefault="007758BA" w:rsidP="007758BA">
      <w:pPr>
        <w:pStyle w:val="afd"/>
        <w:numPr>
          <w:ilvl w:val="0"/>
          <w:numId w:val="27"/>
        </w:numPr>
        <w:ind w:left="1848" w:right="567" w:hanging="357"/>
        <w:rPr>
          <w:sz w:val="24"/>
          <w:szCs w:val="24"/>
          <w:lang w:val="ru-KZ"/>
        </w:rPr>
      </w:pPr>
      <w:r w:rsidRPr="007758BA">
        <w:rPr>
          <w:b/>
          <w:bCs/>
          <w:sz w:val="24"/>
          <w:szCs w:val="24"/>
          <w:lang w:val="ru-KZ"/>
        </w:rPr>
        <w:t>Устойчивость к импульсным перенапряжениям:</w:t>
      </w:r>
      <w:r w:rsidRPr="007758BA">
        <w:rPr>
          <w:sz w:val="24"/>
          <w:szCs w:val="24"/>
          <w:lang w:val="ru-KZ"/>
        </w:rPr>
        <w:br/>
        <w:t xml:space="preserve">Соответствие GB/T 17626.5-2019, напряжение испытания 4 </w:t>
      </w:r>
      <w:proofErr w:type="spellStart"/>
      <w:r w:rsidRPr="007758BA">
        <w:rPr>
          <w:sz w:val="24"/>
          <w:szCs w:val="24"/>
          <w:lang w:val="ru-KZ"/>
        </w:rPr>
        <w:t>кВ</w:t>
      </w:r>
      <w:proofErr w:type="spellEnd"/>
      <w:r w:rsidRPr="007758BA">
        <w:rPr>
          <w:sz w:val="24"/>
          <w:szCs w:val="24"/>
          <w:lang w:val="ru-KZ"/>
        </w:rPr>
        <w:t xml:space="preserve"> (уровень 4).</w:t>
      </w:r>
    </w:p>
    <w:p w14:paraId="5C98179D" w14:textId="58BB9419" w:rsidR="007758BA" w:rsidRPr="007758BA" w:rsidRDefault="007758BA" w:rsidP="007758BA">
      <w:pPr>
        <w:pStyle w:val="afd"/>
        <w:ind w:left="851" w:right="567"/>
        <w:jc w:val="both"/>
        <w:rPr>
          <w:sz w:val="24"/>
          <w:szCs w:val="24"/>
          <w:lang w:val="ru-KZ"/>
        </w:rPr>
      </w:pPr>
    </w:p>
    <w:p w14:paraId="51CEB9DA" w14:textId="77777777" w:rsidR="007758BA" w:rsidRPr="007758BA" w:rsidRDefault="007758BA" w:rsidP="007758BA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7758BA">
        <w:rPr>
          <w:b/>
          <w:bCs/>
          <w:sz w:val="24"/>
          <w:szCs w:val="24"/>
          <w:lang w:val="ru-KZ"/>
        </w:rPr>
        <w:lastRenderedPageBreak/>
        <w:t>Качество и защита</w:t>
      </w:r>
    </w:p>
    <w:p w14:paraId="02BCB58B" w14:textId="77777777" w:rsidR="007758BA" w:rsidRPr="007758BA" w:rsidRDefault="007758BA" w:rsidP="00951409">
      <w:pPr>
        <w:pStyle w:val="afd"/>
        <w:numPr>
          <w:ilvl w:val="0"/>
          <w:numId w:val="26"/>
        </w:numPr>
        <w:ind w:left="1848" w:right="567" w:hanging="357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Надежность:</w:t>
      </w:r>
      <w:r w:rsidRPr="007758BA">
        <w:rPr>
          <w:sz w:val="24"/>
          <w:szCs w:val="24"/>
          <w:lang w:val="ru-KZ"/>
        </w:rPr>
        <w:br/>
        <w:t>7/24 непрерывная работа, уровень отказов ≤ 0,3%.</w:t>
      </w:r>
    </w:p>
    <w:p w14:paraId="1C8D44B4" w14:textId="77777777" w:rsidR="007758BA" w:rsidRPr="007758BA" w:rsidRDefault="007758BA" w:rsidP="00951409">
      <w:pPr>
        <w:pStyle w:val="afd"/>
        <w:numPr>
          <w:ilvl w:val="0"/>
          <w:numId w:val="26"/>
        </w:numPr>
        <w:ind w:left="1848" w:right="567" w:hanging="357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Конструкционная защита:</w:t>
      </w:r>
      <w:r w:rsidRPr="007758BA">
        <w:rPr>
          <w:sz w:val="24"/>
          <w:szCs w:val="24"/>
          <w:lang w:val="ru-KZ"/>
        </w:rPr>
        <w:br/>
        <w:t>Корпус из огнестойкого пластика с изоляцией, антистатикой, антикоррозийной защитой.</w:t>
      </w:r>
      <w:r w:rsidRPr="007758BA">
        <w:rPr>
          <w:sz w:val="24"/>
          <w:szCs w:val="24"/>
          <w:lang w:val="ru-KZ"/>
        </w:rPr>
        <w:br/>
        <w:t>Устойчивость к температурным перепадам, защита от УФ, пыли, влаги и солевого тумана.</w:t>
      </w:r>
    </w:p>
    <w:p w14:paraId="72917180" w14:textId="77777777" w:rsidR="007758BA" w:rsidRPr="007758BA" w:rsidRDefault="007758BA" w:rsidP="00951409">
      <w:pPr>
        <w:pStyle w:val="afd"/>
        <w:numPr>
          <w:ilvl w:val="0"/>
          <w:numId w:val="26"/>
        </w:numPr>
        <w:ind w:left="1848" w:right="567" w:hanging="357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Покрытие компонентов:</w:t>
      </w:r>
      <w:r w:rsidRPr="007758BA">
        <w:rPr>
          <w:sz w:val="24"/>
          <w:szCs w:val="24"/>
          <w:lang w:val="ru-KZ"/>
        </w:rPr>
        <w:br/>
        <w:t>УФ-конформное покрытие, двойной уровень защиты (нац. стандарт 85).</w:t>
      </w:r>
    </w:p>
    <w:p w14:paraId="50BC309D" w14:textId="7842A5DF" w:rsidR="007758BA" w:rsidRPr="007758BA" w:rsidRDefault="007758BA" w:rsidP="007758BA">
      <w:pPr>
        <w:pStyle w:val="afd"/>
        <w:ind w:left="1491" w:right="567"/>
        <w:jc w:val="both"/>
        <w:rPr>
          <w:sz w:val="24"/>
          <w:szCs w:val="24"/>
          <w:lang w:val="ru-KZ"/>
        </w:rPr>
      </w:pPr>
    </w:p>
    <w:p w14:paraId="5EA1CD47" w14:textId="77777777" w:rsidR="007758BA" w:rsidRPr="007758BA" w:rsidRDefault="007758BA" w:rsidP="007758BA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7758BA">
        <w:rPr>
          <w:b/>
          <w:bCs/>
          <w:sz w:val="24"/>
          <w:szCs w:val="24"/>
          <w:lang w:val="ru-KZ"/>
        </w:rPr>
        <w:t>Физические параметры</w:t>
      </w:r>
    </w:p>
    <w:p w14:paraId="004CF942" w14:textId="77777777" w:rsidR="007758BA" w:rsidRPr="007758BA" w:rsidRDefault="007758BA" w:rsidP="007758BA">
      <w:pPr>
        <w:pStyle w:val="afd"/>
        <w:numPr>
          <w:ilvl w:val="0"/>
          <w:numId w:val="26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Размер карты: 143,6 × 91,7 × 17 мм</w:t>
      </w:r>
    </w:p>
    <w:p w14:paraId="24031200" w14:textId="77777777" w:rsidR="007758BA" w:rsidRPr="007758BA" w:rsidRDefault="007758BA" w:rsidP="007758BA">
      <w:pPr>
        <w:pStyle w:val="afd"/>
        <w:numPr>
          <w:ilvl w:val="0"/>
          <w:numId w:val="26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Вес карты: около 130 г</w:t>
      </w:r>
    </w:p>
    <w:p w14:paraId="24D6463F" w14:textId="77777777" w:rsidR="007758BA" w:rsidRPr="007758BA" w:rsidRDefault="007758BA" w:rsidP="007758BA">
      <w:pPr>
        <w:pStyle w:val="afd"/>
        <w:numPr>
          <w:ilvl w:val="0"/>
          <w:numId w:val="26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Упаковка:</w:t>
      </w:r>
      <w:r w:rsidRPr="007758BA">
        <w:rPr>
          <w:sz w:val="24"/>
          <w:szCs w:val="24"/>
          <w:lang w:val="ru-KZ"/>
        </w:rPr>
        <w:br/>
        <w:t>Каждая карта упакована в пластиковый кронштейн BX, обладающий:</w:t>
      </w:r>
    </w:p>
    <w:p w14:paraId="4B51A23F" w14:textId="77777777" w:rsidR="007758BA" w:rsidRPr="007758BA" w:rsidRDefault="007758BA" w:rsidP="007758BA">
      <w:pPr>
        <w:pStyle w:val="afd"/>
        <w:numPr>
          <w:ilvl w:val="1"/>
          <w:numId w:val="29"/>
        </w:numPr>
        <w:ind w:left="2001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огнестойкостью,</w:t>
      </w:r>
    </w:p>
    <w:p w14:paraId="15CA300B" w14:textId="77777777" w:rsidR="007758BA" w:rsidRPr="007758BA" w:rsidRDefault="007758BA" w:rsidP="007758BA">
      <w:pPr>
        <w:pStyle w:val="afd"/>
        <w:numPr>
          <w:ilvl w:val="1"/>
          <w:numId w:val="29"/>
        </w:numPr>
        <w:ind w:left="2001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экологичностью,</w:t>
      </w:r>
    </w:p>
    <w:p w14:paraId="5930BD42" w14:textId="77777777" w:rsidR="00903360" w:rsidRDefault="007758BA" w:rsidP="00903360">
      <w:pPr>
        <w:pStyle w:val="afd"/>
        <w:numPr>
          <w:ilvl w:val="1"/>
          <w:numId w:val="29"/>
        </w:numPr>
        <w:ind w:left="2001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антистатическими свойствами,</w:t>
      </w:r>
    </w:p>
    <w:p w14:paraId="7FF2956D" w14:textId="58FC8095" w:rsidR="00903360" w:rsidRPr="00903360" w:rsidRDefault="007758BA" w:rsidP="00903360">
      <w:pPr>
        <w:pStyle w:val="afd"/>
        <w:numPr>
          <w:ilvl w:val="1"/>
          <w:numId w:val="29"/>
        </w:numPr>
        <w:ind w:left="2001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термостойкостью</w:t>
      </w:r>
      <w:r w:rsidR="00903360">
        <w:rPr>
          <w:sz w:val="24"/>
          <w:szCs w:val="24"/>
          <w:lang w:val="ru-KZ"/>
        </w:rPr>
        <w:t>.</w:t>
      </w:r>
    </w:p>
    <w:p w14:paraId="1F2291DA" w14:textId="269D69DA" w:rsidR="007758BA" w:rsidRPr="007758BA" w:rsidRDefault="007758BA" w:rsidP="007758BA">
      <w:pPr>
        <w:pStyle w:val="afd"/>
        <w:numPr>
          <w:ilvl w:val="0"/>
          <w:numId w:val="26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Размер коробки: 620 × 490 × 180 мм</w:t>
      </w:r>
    </w:p>
    <w:p w14:paraId="0C422945" w14:textId="77777777" w:rsidR="007758BA" w:rsidRPr="007758BA" w:rsidRDefault="007758BA" w:rsidP="007758BA">
      <w:pPr>
        <w:pStyle w:val="afd"/>
        <w:numPr>
          <w:ilvl w:val="0"/>
          <w:numId w:val="26"/>
        </w:numPr>
        <w:ind w:left="1848" w:right="567" w:hanging="357"/>
        <w:jc w:val="both"/>
        <w:rPr>
          <w:sz w:val="24"/>
          <w:szCs w:val="24"/>
          <w:lang w:val="ru-KZ"/>
        </w:rPr>
      </w:pPr>
      <w:r w:rsidRPr="007758BA">
        <w:rPr>
          <w:sz w:val="24"/>
          <w:szCs w:val="24"/>
          <w:lang w:val="ru-KZ"/>
        </w:rPr>
        <w:t>Количество в коробке: 100 приёмных карт</w:t>
      </w:r>
    </w:p>
    <w:p w14:paraId="7AC74E14" w14:textId="77777777" w:rsidR="002D312C" w:rsidRPr="007758BA" w:rsidRDefault="002D312C" w:rsidP="00947FEC">
      <w:pPr>
        <w:pStyle w:val="afd"/>
        <w:ind w:left="851" w:right="567"/>
        <w:jc w:val="both"/>
        <w:rPr>
          <w:sz w:val="24"/>
          <w:szCs w:val="24"/>
          <w:lang w:val="ru-KZ"/>
        </w:rPr>
      </w:pPr>
    </w:p>
    <w:p w14:paraId="4BE8B75F" w14:textId="2244BD47" w:rsidR="00064BB4" w:rsidRPr="007758BA" w:rsidRDefault="00064BB4" w:rsidP="00947FEC">
      <w:pPr>
        <w:pStyle w:val="2"/>
        <w:spacing w:before="0" w:beforeAutospacing="0" w:after="0" w:afterAutospacing="0"/>
        <w:ind w:left="851" w:right="567"/>
        <w:rPr>
          <w:b w:val="0"/>
          <w:bCs w:val="0"/>
          <w:sz w:val="24"/>
          <w:szCs w:val="24"/>
          <w:lang w:val="ru-RU"/>
        </w:rPr>
      </w:pPr>
    </w:p>
    <w:p w14:paraId="330EFDF3" w14:textId="77777777" w:rsidR="005A62F3" w:rsidRPr="005A62F3" w:rsidRDefault="005A62F3">
      <w:pPr>
        <w:pStyle w:val="2"/>
        <w:spacing w:before="0" w:beforeAutospacing="0" w:after="0" w:afterAutospacing="0"/>
        <w:ind w:left="851" w:right="567"/>
        <w:rPr>
          <w:b w:val="0"/>
          <w:sz w:val="22"/>
          <w:szCs w:val="22"/>
          <w:lang w:val="ru-RU"/>
        </w:rPr>
      </w:pPr>
    </w:p>
    <w:sectPr w:rsidR="005A62F3" w:rsidRPr="005A62F3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27697" w14:textId="77777777" w:rsidR="00497B32" w:rsidRDefault="00497B32">
      <w:r>
        <w:separator/>
      </w:r>
    </w:p>
  </w:endnote>
  <w:endnote w:type="continuationSeparator" w:id="0">
    <w:p w14:paraId="0C80459A" w14:textId="77777777" w:rsidR="00497B32" w:rsidRDefault="00497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8432B" w14:textId="77777777" w:rsidR="00497B32" w:rsidRDefault="00497B32">
      <w:r>
        <w:separator/>
      </w:r>
    </w:p>
  </w:footnote>
  <w:footnote w:type="continuationSeparator" w:id="0">
    <w:p w14:paraId="525E101F" w14:textId="77777777" w:rsidR="00497B32" w:rsidRDefault="00497B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8DAA" w14:textId="77777777" w:rsidR="00947FEC" w:rsidRPr="00947FEC" w:rsidRDefault="00000000" w:rsidP="00947FEC">
    <w:pPr>
      <w:ind w:right="567"/>
      <w:rPr>
        <w:sz w:val="28"/>
        <w:szCs w:val="28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0E2F0020">
          <wp:simplePos x="0" y="0"/>
          <wp:positionH relativeFrom="column">
            <wp:posOffset>5852160</wp:posOffset>
          </wp:positionH>
          <wp:positionV relativeFrom="paragraph">
            <wp:posOffset>281941</wp:posOffset>
          </wp:positionV>
          <wp:extent cx="1348105" cy="467146"/>
          <wp:effectExtent l="0" t="0" r="4445" b="9525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55497" cy="46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</w:p>
  <w:p w14:paraId="24A4026D" w14:textId="5912E4F4" w:rsidR="00064BB4" w:rsidRPr="005213E1" w:rsidRDefault="00E866FD" w:rsidP="00E866FD">
    <w:pPr>
      <w:ind w:right="567"/>
      <w:jc w:val="center"/>
      <w:rPr>
        <w:sz w:val="32"/>
        <w:szCs w:val="32"/>
      </w:rPr>
    </w:pPr>
    <w:r>
      <w:rPr>
        <w:sz w:val="28"/>
        <w:szCs w:val="28"/>
        <w:lang w:val="ru-KZ"/>
      </w:rPr>
      <w:t xml:space="preserve">           </w:t>
    </w:r>
    <w:r w:rsidR="00170214" w:rsidRPr="00170214">
      <w:rPr>
        <w:b/>
        <w:bCs/>
        <w:sz w:val="32"/>
        <w:szCs w:val="32"/>
        <w:lang w:val="ru-RU"/>
      </w:rPr>
      <w:t>ONBON</w:t>
    </w:r>
    <w:r w:rsidR="00170214" w:rsidRPr="00604795">
      <w:rPr>
        <w:b/>
        <w:bCs/>
        <w:sz w:val="32"/>
        <w:szCs w:val="32"/>
        <w:lang w:val="ru-RU"/>
      </w:rPr>
      <w:t xml:space="preserve"> </w:t>
    </w:r>
    <w:r w:rsidR="005213E1" w:rsidRPr="005213E1">
      <w:rPr>
        <w:b/>
        <w:bCs/>
        <w:sz w:val="32"/>
        <w:szCs w:val="32"/>
      </w:rPr>
      <w:t>приемная карта</w:t>
    </w:r>
    <w:r w:rsidR="005213E1">
      <w:rPr>
        <w:b/>
        <w:bCs/>
        <w:sz w:val="32"/>
        <w:szCs w:val="32"/>
        <w:lang w:val="ru-RU"/>
      </w:rPr>
      <w:t xml:space="preserve"> </w:t>
    </w:r>
    <w:r w:rsidR="005213E1">
      <w:rPr>
        <w:b/>
        <w:bCs/>
        <w:sz w:val="32"/>
        <w:szCs w:val="32"/>
      </w:rPr>
      <w:t>BX-V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178BE"/>
    <w:multiLevelType w:val="multilevel"/>
    <w:tmpl w:val="BB761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E0DB9"/>
    <w:multiLevelType w:val="multilevel"/>
    <w:tmpl w:val="45A66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BA38E7"/>
    <w:multiLevelType w:val="multilevel"/>
    <w:tmpl w:val="5530A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4775A4"/>
    <w:multiLevelType w:val="multilevel"/>
    <w:tmpl w:val="E35AA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19947D8"/>
    <w:multiLevelType w:val="multilevel"/>
    <w:tmpl w:val="CA327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5D5306"/>
    <w:multiLevelType w:val="multilevel"/>
    <w:tmpl w:val="BAFC0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061914"/>
    <w:multiLevelType w:val="multilevel"/>
    <w:tmpl w:val="B4444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782F34"/>
    <w:multiLevelType w:val="multilevel"/>
    <w:tmpl w:val="33966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EA3326"/>
    <w:multiLevelType w:val="multilevel"/>
    <w:tmpl w:val="F33E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111342"/>
    <w:multiLevelType w:val="multilevel"/>
    <w:tmpl w:val="FA541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DB6DD4"/>
    <w:multiLevelType w:val="multilevel"/>
    <w:tmpl w:val="68BEA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AA49D1"/>
    <w:multiLevelType w:val="multilevel"/>
    <w:tmpl w:val="1BEC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15" w15:restartNumberingAfterBreak="0">
    <w:nsid w:val="54FB5FF3"/>
    <w:multiLevelType w:val="multilevel"/>
    <w:tmpl w:val="94C82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5405C9"/>
    <w:multiLevelType w:val="multilevel"/>
    <w:tmpl w:val="3AF64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EC37C9"/>
    <w:multiLevelType w:val="multilevel"/>
    <w:tmpl w:val="A93CD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DB56BA"/>
    <w:multiLevelType w:val="multilevel"/>
    <w:tmpl w:val="D518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412D09"/>
    <w:multiLevelType w:val="multilevel"/>
    <w:tmpl w:val="E0B4E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1" w15:restartNumberingAfterBreak="0">
    <w:nsid w:val="6AA93643"/>
    <w:multiLevelType w:val="multilevel"/>
    <w:tmpl w:val="E7B6C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1000AB"/>
    <w:multiLevelType w:val="multilevel"/>
    <w:tmpl w:val="9F2E5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EC13E9"/>
    <w:multiLevelType w:val="multilevel"/>
    <w:tmpl w:val="06763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F427DA"/>
    <w:multiLevelType w:val="multilevel"/>
    <w:tmpl w:val="2C983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2044CCF"/>
    <w:multiLevelType w:val="multilevel"/>
    <w:tmpl w:val="DA28E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41F1A82"/>
    <w:multiLevelType w:val="multilevel"/>
    <w:tmpl w:val="5CFA7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8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5"/>
    <w:lvlOverride w:ilvl="0">
      <w:startOverride w:val="1"/>
    </w:lvlOverride>
  </w:num>
  <w:num w:numId="2" w16cid:durableId="1049377553">
    <w:abstractNumId w:val="28"/>
  </w:num>
  <w:num w:numId="3" w16cid:durableId="1589849149">
    <w:abstractNumId w:val="4"/>
  </w:num>
  <w:num w:numId="4" w16cid:durableId="1833794318">
    <w:abstractNumId w:val="27"/>
  </w:num>
  <w:num w:numId="5" w16cid:durableId="166092964">
    <w:abstractNumId w:val="14"/>
  </w:num>
  <w:num w:numId="6" w16cid:durableId="1180510431">
    <w:abstractNumId w:val="20"/>
  </w:num>
  <w:num w:numId="7" w16cid:durableId="2020504858">
    <w:abstractNumId w:val="0"/>
  </w:num>
  <w:num w:numId="8" w16cid:durableId="1160923014">
    <w:abstractNumId w:val="12"/>
  </w:num>
  <w:num w:numId="9" w16cid:durableId="30110133">
    <w:abstractNumId w:val="7"/>
  </w:num>
  <w:num w:numId="10" w16cid:durableId="2047682410">
    <w:abstractNumId w:val="21"/>
  </w:num>
  <w:num w:numId="11" w16cid:durableId="259947335">
    <w:abstractNumId w:val="11"/>
  </w:num>
  <w:num w:numId="12" w16cid:durableId="1998221545">
    <w:abstractNumId w:val="10"/>
  </w:num>
  <w:num w:numId="13" w16cid:durableId="1303001291">
    <w:abstractNumId w:val="17"/>
  </w:num>
  <w:num w:numId="14" w16cid:durableId="1914587464">
    <w:abstractNumId w:val="6"/>
  </w:num>
  <w:num w:numId="15" w16cid:durableId="932856783">
    <w:abstractNumId w:val="2"/>
  </w:num>
  <w:num w:numId="16" w16cid:durableId="803699136">
    <w:abstractNumId w:val="9"/>
  </w:num>
  <w:num w:numId="17" w16cid:durableId="89352935">
    <w:abstractNumId w:val="16"/>
  </w:num>
  <w:num w:numId="18" w16cid:durableId="1641306394">
    <w:abstractNumId w:val="19"/>
  </w:num>
  <w:num w:numId="19" w16cid:durableId="1713074543">
    <w:abstractNumId w:val="26"/>
  </w:num>
  <w:num w:numId="20" w16cid:durableId="503280149">
    <w:abstractNumId w:val="24"/>
  </w:num>
  <w:num w:numId="21" w16cid:durableId="1655179836">
    <w:abstractNumId w:val="22"/>
  </w:num>
  <w:num w:numId="22" w16cid:durableId="1356424422">
    <w:abstractNumId w:val="15"/>
  </w:num>
  <w:num w:numId="23" w16cid:durableId="1161778765">
    <w:abstractNumId w:val="3"/>
  </w:num>
  <w:num w:numId="24" w16cid:durableId="1993635549">
    <w:abstractNumId w:val="8"/>
  </w:num>
  <w:num w:numId="25" w16cid:durableId="2052798496">
    <w:abstractNumId w:val="13"/>
  </w:num>
  <w:num w:numId="26" w16cid:durableId="497578928">
    <w:abstractNumId w:val="25"/>
  </w:num>
  <w:num w:numId="27" w16cid:durableId="1335843541">
    <w:abstractNumId w:val="1"/>
  </w:num>
  <w:num w:numId="28" w16cid:durableId="760948510">
    <w:abstractNumId w:val="23"/>
  </w:num>
  <w:num w:numId="29" w16cid:durableId="18902899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03957"/>
    <w:rsid w:val="00012C5F"/>
    <w:rsid w:val="00021E35"/>
    <w:rsid w:val="000627E1"/>
    <w:rsid w:val="00064BB4"/>
    <w:rsid w:val="00145D6A"/>
    <w:rsid w:val="00170214"/>
    <w:rsid w:val="002934C9"/>
    <w:rsid w:val="002A0B20"/>
    <w:rsid w:val="002B1110"/>
    <w:rsid w:val="002B65D8"/>
    <w:rsid w:val="002D312C"/>
    <w:rsid w:val="002E64D4"/>
    <w:rsid w:val="003D40DC"/>
    <w:rsid w:val="003F6DFF"/>
    <w:rsid w:val="00497B32"/>
    <w:rsid w:val="005213E1"/>
    <w:rsid w:val="005A62F3"/>
    <w:rsid w:val="00604795"/>
    <w:rsid w:val="0061765C"/>
    <w:rsid w:val="0067223D"/>
    <w:rsid w:val="0068670D"/>
    <w:rsid w:val="007537B8"/>
    <w:rsid w:val="00765F1A"/>
    <w:rsid w:val="00773788"/>
    <w:rsid w:val="007758BA"/>
    <w:rsid w:val="00784490"/>
    <w:rsid w:val="00873DDB"/>
    <w:rsid w:val="00903360"/>
    <w:rsid w:val="00940C0A"/>
    <w:rsid w:val="00947FEC"/>
    <w:rsid w:val="00951409"/>
    <w:rsid w:val="009B36C6"/>
    <w:rsid w:val="009C0057"/>
    <w:rsid w:val="00AD746A"/>
    <w:rsid w:val="00B008F0"/>
    <w:rsid w:val="00B65DCF"/>
    <w:rsid w:val="00B96A16"/>
    <w:rsid w:val="00E866FD"/>
    <w:rsid w:val="00ED5D27"/>
    <w:rsid w:val="00F05D76"/>
    <w:rsid w:val="00F074AD"/>
    <w:rsid w:val="00F7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ody Text"/>
    <w:basedOn w:val="a"/>
    <w:link w:val="afe"/>
    <w:uiPriority w:val="1"/>
    <w:qFormat/>
    <w:rsid w:val="00947FEC"/>
    <w:pPr>
      <w:autoSpaceDE w:val="0"/>
      <w:autoSpaceDN w:val="0"/>
      <w:jc w:val="left"/>
    </w:pPr>
    <w:rPr>
      <w:rFonts w:eastAsia="Times New Roman"/>
      <w:szCs w:val="21"/>
      <w:lang w:val="ru-RU" w:eastAsia="en-US"/>
    </w:rPr>
  </w:style>
  <w:style w:type="character" w:customStyle="1" w:styleId="afe">
    <w:name w:val="Основной текст Знак"/>
    <w:basedOn w:val="a0"/>
    <w:link w:val="afd"/>
    <w:uiPriority w:val="1"/>
    <w:rsid w:val="00947FE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3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40</cp:revision>
  <cp:lastPrinted>2025-08-04T11:08:00Z</cp:lastPrinted>
  <dcterms:created xsi:type="dcterms:W3CDTF">2022-03-29T03:48:00Z</dcterms:created>
  <dcterms:modified xsi:type="dcterms:W3CDTF">2025-10-06T10:08:00Z</dcterms:modified>
</cp:coreProperties>
</file>