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3529" w14:textId="111A5A44" w:rsidR="009036E3" w:rsidRDefault="009036E3" w:rsidP="00E80071">
      <w:pPr>
        <w:ind w:left="227" w:right="227"/>
      </w:pPr>
    </w:p>
    <w:p w14:paraId="7DFF6BA1" w14:textId="66A7B1C8" w:rsidR="002F638A" w:rsidRDefault="00F06F47" w:rsidP="00F06F47">
      <w:pPr>
        <w:ind w:left="227" w:right="227"/>
        <w:jc w:val="center"/>
      </w:pPr>
      <w:r w:rsidRPr="00F06F47">
        <w:rPr>
          <w:noProof/>
        </w:rPr>
        <w:drawing>
          <wp:inline distT="0" distB="0" distL="0" distR="0" wp14:anchorId="4C271A33" wp14:editId="1C78F04E">
            <wp:extent cx="6116972" cy="3366904"/>
            <wp:effectExtent l="0" t="0" r="0" b="5080"/>
            <wp:docPr id="1438444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441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016" cy="337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A3FF" w14:textId="5A7BB5F7" w:rsidR="00F06F47" w:rsidRPr="00F06F47" w:rsidRDefault="00F06F47" w:rsidP="00F06F47">
      <w:pPr>
        <w:ind w:left="851" w:right="851"/>
        <w:jc w:val="left"/>
        <w:rPr>
          <w:b/>
          <w:bCs/>
          <w:sz w:val="28"/>
          <w:szCs w:val="28"/>
        </w:rPr>
      </w:pPr>
      <w:r w:rsidRPr="00F06F47">
        <w:rPr>
          <w:b/>
          <w:bCs/>
          <w:sz w:val="28"/>
          <w:szCs w:val="28"/>
        </w:rPr>
        <w:t>Бренд:</w:t>
      </w:r>
      <w:r>
        <w:rPr>
          <w:b/>
          <w:bCs/>
          <w:sz w:val="28"/>
          <w:szCs w:val="28"/>
        </w:rPr>
        <w:t xml:space="preserve"> </w:t>
      </w:r>
      <w:r w:rsidRPr="00F06F47">
        <w:rPr>
          <w:b/>
          <w:bCs/>
          <w:sz w:val="28"/>
          <w:szCs w:val="36"/>
        </w:rPr>
        <w:t>MAXON</w:t>
      </w:r>
    </w:p>
    <w:p w14:paraId="6F9467FF" w14:textId="6BAB53A0" w:rsidR="00F06F47" w:rsidRPr="00F06F47" w:rsidRDefault="00F06F47" w:rsidP="00F06F47">
      <w:pPr>
        <w:ind w:left="851" w:right="851"/>
        <w:jc w:val="left"/>
        <w:rPr>
          <w:b/>
          <w:bCs/>
          <w:sz w:val="28"/>
          <w:szCs w:val="28"/>
        </w:rPr>
      </w:pPr>
      <w:r w:rsidRPr="00F06F47">
        <w:rPr>
          <w:b/>
          <w:bCs/>
          <w:sz w:val="28"/>
          <w:szCs w:val="28"/>
        </w:rPr>
        <w:t xml:space="preserve">Модель: </w:t>
      </w:r>
      <w:r w:rsidRPr="00F06F47">
        <w:rPr>
          <w:b/>
          <w:bCs/>
          <w:noProof/>
          <w:sz w:val="28"/>
          <w:szCs w:val="28"/>
          <w:lang w:val="kk-KZ"/>
        </w:rPr>
        <w:t>MT-</w:t>
      </w:r>
      <w:r w:rsidRPr="00F06F47">
        <w:rPr>
          <w:b/>
          <w:bCs/>
          <w:noProof/>
          <w:sz w:val="28"/>
          <w:szCs w:val="28"/>
          <w:lang w:val="en-US"/>
        </w:rPr>
        <w:t>HDBT</w:t>
      </w:r>
      <w:r w:rsidRPr="00F06F47">
        <w:rPr>
          <w:b/>
          <w:bCs/>
          <w:noProof/>
          <w:sz w:val="28"/>
          <w:szCs w:val="28"/>
        </w:rPr>
        <w:t>01</w:t>
      </w:r>
    </w:p>
    <w:p w14:paraId="4DC5E84B" w14:textId="77777777" w:rsidR="002F638A" w:rsidRPr="00B04E38" w:rsidRDefault="002F638A" w:rsidP="00F06F47">
      <w:pPr>
        <w:ind w:left="851" w:right="851"/>
      </w:pPr>
    </w:p>
    <w:p w14:paraId="727CD7D1" w14:textId="65DA2766" w:rsidR="005A36A1" w:rsidRDefault="00F06F47" w:rsidP="00B04E38">
      <w:pPr>
        <w:ind w:left="851" w:right="851"/>
        <w:rPr>
          <w:sz w:val="28"/>
          <w:szCs w:val="36"/>
        </w:rPr>
      </w:pPr>
      <w:r w:rsidRPr="00B04E38">
        <w:rPr>
          <w:sz w:val="28"/>
          <w:szCs w:val="36"/>
        </w:rPr>
        <w:t xml:space="preserve">          </w:t>
      </w:r>
      <w:r w:rsidR="00B04E38" w:rsidRPr="00B04E38">
        <w:rPr>
          <w:sz w:val="28"/>
          <w:szCs w:val="36"/>
        </w:rPr>
        <w:t>MAXON удлинитель HDMI MT-HDBT01 — это устройство, предназначенное для передачи HDMI-сигнала, аудио, двунаправленных RS232 и ИК-сигналов на расстояние до 70 м по одному кабелю Cat6 или Cat6a. Это эффективный и экономичный способ расширения HDMI 4K UHD с поддержкой многоканального аудио, передаваемого из источников HDMI. Устройство поддерживает технологию HDBaseT, обеспечивающую высокое качество видео и надежность передачи. Как передатчик, так и приемник могут передавать питание по кабелю, что упрощает установку и снижает потребность в дополнительных источниках питания.</w:t>
      </w:r>
    </w:p>
    <w:p w14:paraId="0F156E98" w14:textId="77777777" w:rsidR="00B04E38" w:rsidRDefault="00B04E38" w:rsidP="00B04E38">
      <w:pPr>
        <w:ind w:left="851" w:right="851"/>
        <w:rPr>
          <w:sz w:val="28"/>
          <w:szCs w:val="36"/>
        </w:rPr>
      </w:pPr>
    </w:p>
    <w:p w14:paraId="402F17A9" w14:textId="5E2A73FA" w:rsidR="00F06F47" w:rsidRPr="00F06F47" w:rsidRDefault="005A36A1" w:rsidP="00CA067C">
      <w:pPr>
        <w:ind w:left="851" w:right="851"/>
        <w:rPr>
          <w:b/>
          <w:bCs/>
          <w:sz w:val="28"/>
          <w:szCs w:val="36"/>
        </w:rPr>
      </w:pPr>
      <w:r w:rsidRPr="00F06F47">
        <w:rPr>
          <w:b/>
          <w:bCs/>
          <w:sz w:val="28"/>
          <w:szCs w:val="36"/>
        </w:rPr>
        <w:t>Особенности:</w:t>
      </w:r>
    </w:p>
    <w:p w14:paraId="163F9580" w14:textId="10D13F9F" w:rsidR="00B04E38" w:rsidRPr="00B04E38" w:rsidRDefault="00B04E38" w:rsidP="00B04E38">
      <w:pPr>
        <w:pStyle w:val="a9"/>
        <w:widowControl/>
        <w:numPr>
          <w:ilvl w:val="0"/>
          <w:numId w:val="10"/>
        </w:numPr>
        <w:spacing w:before="100" w:beforeAutospacing="1" w:after="100" w:afterAutospacing="1"/>
        <w:ind w:left="1208" w:right="851" w:hanging="357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Поддержка разрешения до 4K UHD на расстоянии до 40 м (3840 x 2160 при 30 Гц, 4096 x 2160 при 24 Гц).</w:t>
      </w:r>
    </w:p>
    <w:p w14:paraId="2057199B" w14:textId="59B00C00" w:rsidR="00B04E38" w:rsidRPr="00B04E38" w:rsidRDefault="00B04E38" w:rsidP="00B04E38">
      <w:pPr>
        <w:pStyle w:val="a9"/>
        <w:widowControl/>
        <w:numPr>
          <w:ilvl w:val="0"/>
          <w:numId w:val="10"/>
        </w:numPr>
        <w:spacing w:before="100" w:beforeAutospacing="1" w:after="100" w:afterAutospacing="1"/>
        <w:ind w:left="1208" w:right="851" w:hanging="357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Передача видео с разрешением 1080p до 70 м по одному кабелю Cat6 / 6a (рекомендуется экранированный кабель).</w:t>
      </w:r>
    </w:p>
    <w:p w14:paraId="487E1B70" w14:textId="02903F8F" w:rsidR="00B04E38" w:rsidRPr="00B04E38" w:rsidRDefault="00B04E38" w:rsidP="00B04E38">
      <w:pPr>
        <w:pStyle w:val="a9"/>
        <w:widowControl/>
        <w:numPr>
          <w:ilvl w:val="0"/>
          <w:numId w:val="10"/>
        </w:numPr>
        <w:spacing w:before="100" w:beforeAutospacing="1" w:after="100" w:afterAutospacing="1"/>
        <w:ind w:left="1208" w:right="851" w:hanging="357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Совместимость с HDCP 2.2.</w:t>
      </w:r>
    </w:p>
    <w:p w14:paraId="28EF6025" w14:textId="0176B7F8" w:rsidR="00B04E38" w:rsidRPr="00B04E38" w:rsidRDefault="00B04E38" w:rsidP="00B04E38">
      <w:pPr>
        <w:pStyle w:val="a9"/>
        <w:widowControl/>
        <w:numPr>
          <w:ilvl w:val="0"/>
          <w:numId w:val="10"/>
        </w:numPr>
        <w:spacing w:before="100" w:beforeAutospacing="1" w:after="100" w:afterAutospacing="1"/>
        <w:ind w:left="1208" w:right="851" w:hanging="357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Поддержка всех известных аудиоформатов HDMI, включая Dolby TrueHD, Dolby Atmos, Dolby Digital Plus и DTS-HD Master Audio.</w:t>
      </w:r>
    </w:p>
    <w:p w14:paraId="024837B9" w14:textId="2B517FF9" w:rsidR="00B04E38" w:rsidRPr="00B04E38" w:rsidRDefault="00B04E38" w:rsidP="00B04E38">
      <w:pPr>
        <w:pStyle w:val="a9"/>
        <w:widowControl/>
        <w:numPr>
          <w:ilvl w:val="0"/>
          <w:numId w:val="10"/>
        </w:numPr>
        <w:spacing w:before="100" w:beforeAutospacing="1" w:after="100" w:afterAutospacing="1"/>
        <w:ind w:left="1208" w:right="851" w:hanging="357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Возможность удаленного питания — достаточно одного внешнего источника питания.</w:t>
      </w:r>
    </w:p>
    <w:p w14:paraId="278E643D" w14:textId="65143D2C" w:rsidR="00B04E38" w:rsidRPr="00B04E38" w:rsidRDefault="00B04E38" w:rsidP="00B04E38">
      <w:pPr>
        <w:pStyle w:val="a9"/>
        <w:widowControl/>
        <w:numPr>
          <w:ilvl w:val="0"/>
          <w:numId w:val="10"/>
        </w:numPr>
        <w:spacing w:before="100" w:beforeAutospacing="1" w:after="100" w:afterAutospacing="1"/>
        <w:ind w:left="1208" w:right="851" w:hanging="357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Двусторонняя передача RS232 и ИК-сигнала.</w:t>
      </w:r>
    </w:p>
    <w:p w14:paraId="1CA83C33" w14:textId="258FE173" w:rsidR="00B04E38" w:rsidRPr="00B04E38" w:rsidRDefault="00B04E38" w:rsidP="00B04E38">
      <w:pPr>
        <w:pStyle w:val="a9"/>
        <w:widowControl/>
        <w:numPr>
          <w:ilvl w:val="0"/>
          <w:numId w:val="10"/>
        </w:numPr>
        <w:spacing w:before="100" w:beforeAutospacing="1" w:after="100" w:afterAutospacing="1"/>
        <w:ind w:left="1208" w:right="851" w:hanging="357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Поставляется с широкополосными инфракрасными кабелями для частоты 30-60 кГц.</w:t>
      </w:r>
    </w:p>
    <w:p w14:paraId="01F50666" w14:textId="6B617E85" w:rsidR="00665DB7" w:rsidRDefault="00665DB7" w:rsidP="00B04E38">
      <w:pPr>
        <w:pStyle w:val="a9"/>
        <w:ind w:left="1208" w:right="227"/>
        <w:rPr>
          <w:sz w:val="28"/>
          <w:szCs w:val="36"/>
        </w:rPr>
      </w:pPr>
    </w:p>
    <w:p w14:paraId="1A5FBC65" w14:textId="77777777" w:rsidR="00F06F47" w:rsidRPr="00665DB7" w:rsidRDefault="00F06F47" w:rsidP="00F06F47">
      <w:pPr>
        <w:pStyle w:val="a9"/>
        <w:ind w:left="947" w:right="227"/>
        <w:rPr>
          <w:sz w:val="28"/>
          <w:szCs w:val="36"/>
        </w:rPr>
      </w:pPr>
    </w:p>
    <w:p w14:paraId="226F9962" w14:textId="2D3B7CAB" w:rsidR="00F06F47" w:rsidRPr="00CA067C" w:rsidRDefault="00F06F47" w:rsidP="00CA067C">
      <w:pPr>
        <w:ind w:left="851" w:right="851"/>
        <w:rPr>
          <w:b/>
          <w:bCs/>
          <w:sz w:val="28"/>
          <w:szCs w:val="28"/>
        </w:rPr>
      </w:pPr>
      <w:r w:rsidRPr="00F06F47">
        <w:rPr>
          <w:b/>
          <w:bCs/>
          <w:sz w:val="28"/>
          <w:szCs w:val="28"/>
        </w:rPr>
        <w:lastRenderedPageBreak/>
        <w:t>Технические х</w:t>
      </w:r>
      <w:r w:rsidR="006A4A47" w:rsidRPr="00F06F47">
        <w:rPr>
          <w:b/>
          <w:bCs/>
          <w:sz w:val="28"/>
          <w:szCs w:val="28"/>
        </w:rPr>
        <w:t>арактеристики:</w:t>
      </w:r>
    </w:p>
    <w:p w14:paraId="3218C5D5" w14:textId="46500212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Разрешение видео: 4096x2160 при 24/25/30/50/60 Гц, 3840x2160 при 24/25/30/50/60 Гц (UHD), 1080p (разные частоты), 720p, 480p, 480i и другие разрешения.</w:t>
      </w:r>
    </w:p>
    <w:p w14:paraId="7B6A42CF" w14:textId="09DCFDED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Цветовое пространство: YCbCr, RGB.</w:t>
      </w:r>
    </w:p>
    <w:p w14:paraId="36920C84" w14:textId="7015B392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Выборка цветности: 4:4:4, 4:2:2, 4:2:0 (для UHD).</w:t>
      </w:r>
    </w:p>
    <w:p w14:paraId="1BF6ED9C" w14:textId="43583A54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Глубина цвета: 8, 10, 12 бит.</w:t>
      </w:r>
    </w:p>
    <w:p w14:paraId="6B06425A" w14:textId="3570975C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Аудио форматы: PCM 2Ch, LPCM 5.1, LPCM 7.1, Dolby Digital, DTS 5.1, Dolby TrueHD, DTS-HD Master Audio, Dolby Atmos.</w:t>
      </w:r>
    </w:p>
    <w:p w14:paraId="6A2C57E0" w14:textId="5E9AFC41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Частота дискретизации: 32 кГц, 44,1 кГц, 48 кГц, 88,2 кГц, 96 кГц, 176,4 кГц, 192 кГц.</w:t>
      </w:r>
    </w:p>
    <w:p w14:paraId="71141332" w14:textId="77777777" w:rsid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Скорость передачи битов: до 24 бит.</w:t>
      </w:r>
    </w:p>
    <w:p w14:paraId="34E66DA9" w14:textId="6E4BE81A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Максимальное расстояние передачи:</w:t>
      </w:r>
    </w:p>
    <w:p w14:paraId="0709B561" w14:textId="77777777" w:rsidR="00B04E38" w:rsidRPr="00B04E38" w:rsidRDefault="00B04E38" w:rsidP="00B04E38">
      <w:pPr>
        <w:widowControl/>
        <w:numPr>
          <w:ilvl w:val="0"/>
          <w:numId w:val="9"/>
        </w:numPr>
        <w:spacing w:before="100" w:beforeAutospacing="1" w:after="100" w:afterAutospacing="1"/>
        <w:ind w:left="1491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Cat5e/6 @ 4K — до 35 м</w:t>
      </w:r>
    </w:p>
    <w:p w14:paraId="1A7FFA92" w14:textId="77777777" w:rsidR="00B04E38" w:rsidRPr="00B04E38" w:rsidRDefault="00B04E38" w:rsidP="00B04E38">
      <w:pPr>
        <w:widowControl/>
        <w:numPr>
          <w:ilvl w:val="0"/>
          <w:numId w:val="9"/>
        </w:numPr>
        <w:spacing w:before="100" w:beforeAutospacing="1" w:after="100" w:afterAutospacing="1"/>
        <w:ind w:left="1491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Cat6/7 @ 4K — до 40 м</w:t>
      </w:r>
    </w:p>
    <w:p w14:paraId="3ABC6C96" w14:textId="77777777" w:rsidR="00B04E38" w:rsidRPr="00B04E38" w:rsidRDefault="00B04E38" w:rsidP="00B04E38">
      <w:pPr>
        <w:widowControl/>
        <w:numPr>
          <w:ilvl w:val="0"/>
          <w:numId w:val="9"/>
        </w:numPr>
        <w:spacing w:before="100" w:beforeAutospacing="1" w:after="100" w:afterAutospacing="1"/>
        <w:ind w:left="1491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Cat5e/6 @ 1080p — до 60 м</w:t>
      </w:r>
    </w:p>
    <w:p w14:paraId="699E7D26" w14:textId="77777777" w:rsidR="00B04E38" w:rsidRPr="00B04E38" w:rsidRDefault="00B04E38" w:rsidP="00B04E38">
      <w:pPr>
        <w:widowControl/>
        <w:numPr>
          <w:ilvl w:val="0"/>
          <w:numId w:val="9"/>
        </w:numPr>
        <w:spacing w:before="100" w:beforeAutospacing="1" w:after="100" w:afterAutospacing="1"/>
        <w:ind w:left="1491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Cat6e/7 @ 1080p — до 70 м</w:t>
      </w:r>
    </w:p>
    <w:p w14:paraId="0033FFAA" w14:textId="77777777" w:rsidR="00B04E38" w:rsidRPr="00B04E38" w:rsidRDefault="00B04E38" w:rsidP="00B04E38">
      <w:pPr>
        <w:widowControl/>
        <w:numPr>
          <w:ilvl w:val="0"/>
          <w:numId w:val="9"/>
        </w:numPr>
        <w:spacing w:before="100" w:beforeAutospacing="1" w:after="100" w:afterAutospacing="1"/>
        <w:ind w:left="1491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HDMI 4K — до 5 м</w:t>
      </w:r>
    </w:p>
    <w:p w14:paraId="65E3BC9A" w14:textId="77777777" w:rsidR="00B04E38" w:rsidRPr="00B04E38" w:rsidRDefault="00B04E38" w:rsidP="00B04E38">
      <w:pPr>
        <w:widowControl/>
        <w:numPr>
          <w:ilvl w:val="0"/>
          <w:numId w:val="9"/>
        </w:numPr>
        <w:spacing w:before="100" w:beforeAutospacing="1" w:after="100" w:afterAutospacing="1"/>
        <w:ind w:left="1491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HDMI 1080p — до 10 м.</w:t>
      </w:r>
    </w:p>
    <w:p w14:paraId="0DAD220D" w14:textId="02EE89EA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Пропускная способность: до 10,2 Гбит/с.</w:t>
      </w:r>
    </w:p>
    <w:p w14:paraId="46000990" w14:textId="77453812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Температура эксплуатации: 0~50°C.</w:t>
      </w:r>
    </w:p>
    <w:p w14:paraId="0A7BC609" w14:textId="683D4778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Температура хранения: -20~60°C.</w:t>
      </w:r>
    </w:p>
    <w:p w14:paraId="49691040" w14:textId="7B519949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Влажность: 20~90% (без конденсации).</w:t>
      </w:r>
    </w:p>
    <w:p w14:paraId="5EA13DF1" w14:textId="67A73DD0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Потребление: 10,8 Вт.</w:t>
      </w:r>
    </w:p>
    <w:p w14:paraId="6AD22675" w14:textId="619E921F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Размеры (В х Ш х Г): 168 мм x 151 мм x 108 мм.</w:t>
      </w:r>
    </w:p>
    <w:p w14:paraId="1B1A4387" w14:textId="47E9696D" w:rsidR="00B04E38" w:rsidRPr="00B04E38" w:rsidRDefault="00B04E38" w:rsidP="00B04E38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B04E38">
        <w:rPr>
          <w:rFonts w:eastAsia="Times New Roman"/>
          <w:kern w:val="0"/>
          <w:sz w:val="28"/>
          <w:szCs w:val="28"/>
          <w:lang w:val="ru-KZ" w:eastAsia="ru-KZ"/>
        </w:rPr>
        <w:t>Вес: 0,63 кг (пара).</w:t>
      </w:r>
    </w:p>
    <w:p w14:paraId="03E12813" w14:textId="1DBEB0E3" w:rsidR="000B6D53" w:rsidRPr="00F06F47" w:rsidRDefault="000B6D53" w:rsidP="00F06F47">
      <w:pPr>
        <w:ind w:right="851"/>
        <w:rPr>
          <w:b/>
          <w:bCs/>
          <w:sz w:val="28"/>
          <w:szCs w:val="28"/>
        </w:rPr>
      </w:pPr>
    </w:p>
    <w:p w14:paraId="30BFE0FF" w14:textId="03108E9B" w:rsidR="00F06F47" w:rsidRPr="00CA067C" w:rsidRDefault="00BC5567" w:rsidP="00CA067C">
      <w:pPr>
        <w:ind w:left="851" w:right="851"/>
        <w:rPr>
          <w:b/>
          <w:bCs/>
          <w:sz w:val="28"/>
          <w:szCs w:val="28"/>
        </w:rPr>
      </w:pPr>
      <w:r w:rsidRPr="00F06F47">
        <w:rPr>
          <w:b/>
          <w:bCs/>
          <w:sz w:val="28"/>
          <w:szCs w:val="28"/>
        </w:rPr>
        <w:t>Комплектация:</w:t>
      </w:r>
    </w:p>
    <w:p w14:paraId="37FA17B9" w14:textId="5F6B23BC" w:rsidR="00B04E38" w:rsidRPr="00CA067C" w:rsidRDefault="00B04E38" w:rsidP="00CA067C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CA067C">
        <w:rPr>
          <w:rFonts w:eastAsia="Times New Roman"/>
          <w:kern w:val="0"/>
          <w:sz w:val="28"/>
          <w:szCs w:val="28"/>
          <w:lang w:val="ru-KZ" w:eastAsia="ru-KZ"/>
        </w:rPr>
        <w:t>HDMI передатчик — 1 шт.</w:t>
      </w:r>
    </w:p>
    <w:p w14:paraId="106CEEA6" w14:textId="57124434" w:rsidR="00B04E38" w:rsidRPr="00CA067C" w:rsidRDefault="00B04E38" w:rsidP="00CA067C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CA067C">
        <w:rPr>
          <w:rFonts w:eastAsia="Times New Roman"/>
          <w:kern w:val="0"/>
          <w:sz w:val="28"/>
          <w:szCs w:val="28"/>
          <w:lang w:val="ru-KZ" w:eastAsia="ru-KZ"/>
        </w:rPr>
        <w:t>HDMI приемник — 1 шт.</w:t>
      </w:r>
    </w:p>
    <w:p w14:paraId="3E0C12FF" w14:textId="614EEB4D" w:rsidR="00B04E38" w:rsidRPr="00CA067C" w:rsidRDefault="00B04E38" w:rsidP="00CA067C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CA067C">
        <w:rPr>
          <w:rFonts w:eastAsia="Times New Roman"/>
          <w:kern w:val="0"/>
          <w:sz w:val="28"/>
          <w:szCs w:val="28"/>
          <w:lang w:val="ru-KZ" w:eastAsia="ru-KZ"/>
        </w:rPr>
        <w:t>Адаптер питания — 1 шт.</w:t>
      </w:r>
    </w:p>
    <w:p w14:paraId="70419F6B" w14:textId="08B9452A" w:rsidR="00B04E38" w:rsidRPr="00CA067C" w:rsidRDefault="00B04E38" w:rsidP="00CA067C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CA067C">
        <w:rPr>
          <w:rFonts w:eastAsia="Times New Roman"/>
          <w:kern w:val="0"/>
          <w:sz w:val="28"/>
          <w:szCs w:val="28"/>
          <w:lang w:val="ru-KZ" w:eastAsia="ru-KZ"/>
        </w:rPr>
        <w:t>Ушки для настенного/настольного крепления — 4 шт.</w:t>
      </w:r>
    </w:p>
    <w:p w14:paraId="208DC375" w14:textId="4B4F4CA9" w:rsidR="00B04E38" w:rsidRPr="00CA067C" w:rsidRDefault="00B04E38" w:rsidP="00CA067C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CA067C">
        <w:rPr>
          <w:rFonts w:eastAsia="Times New Roman"/>
          <w:kern w:val="0"/>
          <w:sz w:val="28"/>
          <w:szCs w:val="28"/>
          <w:lang w:val="ru-KZ" w:eastAsia="ru-KZ"/>
        </w:rPr>
        <w:t>Винты для крепления ушек — 4 шт.</w:t>
      </w:r>
    </w:p>
    <w:p w14:paraId="79903572" w14:textId="12DE2082" w:rsidR="00B04E38" w:rsidRPr="00CA067C" w:rsidRDefault="00B04E38" w:rsidP="00CA067C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CA067C">
        <w:rPr>
          <w:rFonts w:eastAsia="Times New Roman"/>
          <w:kern w:val="0"/>
          <w:sz w:val="28"/>
          <w:szCs w:val="28"/>
          <w:lang w:val="ru-KZ" w:eastAsia="ru-KZ"/>
        </w:rPr>
        <w:t>Резиновые подушки — 8 шт.</w:t>
      </w:r>
    </w:p>
    <w:p w14:paraId="2C5F3D5E" w14:textId="0188C490" w:rsidR="00B04E38" w:rsidRPr="00CA067C" w:rsidRDefault="00B04E38" w:rsidP="00CA067C">
      <w:pPr>
        <w:pStyle w:val="a9"/>
        <w:widowControl/>
        <w:numPr>
          <w:ilvl w:val="0"/>
          <w:numId w:val="9"/>
        </w:numPr>
        <w:spacing w:before="100" w:beforeAutospacing="1" w:after="100" w:afterAutospacing="1"/>
        <w:ind w:left="1208" w:right="851" w:hanging="357"/>
        <w:jc w:val="left"/>
        <w:rPr>
          <w:rFonts w:eastAsia="Times New Roman"/>
          <w:kern w:val="0"/>
          <w:sz w:val="28"/>
          <w:szCs w:val="28"/>
          <w:lang w:val="ru-KZ" w:eastAsia="ru-KZ"/>
        </w:rPr>
      </w:pPr>
      <w:r w:rsidRPr="00CA067C">
        <w:rPr>
          <w:rFonts w:eastAsia="Times New Roman"/>
          <w:kern w:val="0"/>
          <w:sz w:val="28"/>
          <w:szCs w:val="28"/>
          <w:lang w:val="ru-KZ" w:eastAsia="ru-KZ"/>
        </w:rPr>
        <w:t>Руководство пользователя — 1 шт.</w:t>
      </w:r>
    </w:p>
    <w:p w14:paraId="135445D9" w14:textId="5498D196" w:rsidR="00AD4CF4" w:rsidRDefault="00AD4CF4" w:rsidP="00E80071">
      <w:pPr>
        <w:pStyle w:val="a9"/>
        <w:numPr>
          <w:ilvl w:val="0"/>
          <w:numId w:val="9"/>
        </w:numPr>
        <w:ind w:left="227" w:right="227"/>
        <w:rPr>
          <w:sz w:val="24"/>
          <w:szCs w:val="32"/>
        </w:rPr>
      </w:pPr>
    </w:p>
    <w:p w14:paraId="45F38AC0" w14:textId="12760088" w:rsidR="000B6D53" w:rsidRPr="000B6D53" w:rsidRDefault="00F961AD" w:rsidP="00F06F47">
      <w:pPr>
        <w:ind w:left="851" w:right="851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0" distR="0" wp14:anchorId="53FF13E8" wp14:editId="36664A14">
            <wp:extent cx="6492230" cy="3921185"/>
            <wp:effectExtent l="0" t="0" r="444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3541" cy="392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D53" w:rsidRPr="000B6D53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4238" w14:textId="77777777" w:rsidR="00244F5F" w:rsidRDefault="00244F5F" w:rsidP="00CA33DA">
      <w:r>
        <w:separator/>
      </w:r>
    </w:p>
  </w:endnote>
  <w:endnote w:type="continuationSeparator" w:id="0">
    <w:p w14:paraId="750F3E0E" w14:textId="77777777" w:rsidR="00244F5F" w:rsidRDefault="00244F5F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6FB1" w14:textId="77777777" w:rsidR="00244F5F" w:rsidRDefault="00244F5F" w:rsidP="00CA33DA">
      <w:r>
        <w:separator/>
      </w:r>
    </w:p>
  </w:footnote>
  <w:footnote w:type="continuationSeparator" w:id="0">
    <w:p w14:paraId="01CB0F24" w14:textId="77777777" w:rsidR="00244F5F" w:rsidRDefault="00244F5F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30186662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F47">
      <w:rPr>
        <w:noProof/>
        <w:sz w:val="28"/>
        <w:szCs w:val="28"/>
        <w:lang w:val="kk-KZ"/>
      </w:rPr>
      <w:t xml:space="preserve">         </w:t>
    </w:r>
    <w:r w:rsidR="00024896" w:rsidRPr="00F06F47">
      <w:rPr>
        <w:noProof/>
        <w:sz w:val="28"/>
        <w:szCs w:val="28"/>
        <w:lang w:val="kk-KZ"/>
      </w:rPr>
      <w:t xml:space="preserve">MAXON </w:t>
    </w:r>
    <w:r w:rsidR="004F1EC7" w:rsidRPr="00F06F47">
      <w:rPr>
        <w:noProof/>
        <w:sz w:val="28"/>
        <w:szCs w:val="28"/>
        <w:lang w:val="kk-KZ"/>
      </w:rPr>
      <w:t>удлинитель</w:t>
    </w:r>
    <w:r w:rsidR="009036E3" w:rsidRPr="00F06F47">
      <w:rPr>
        <w:noProof/>
        <w:sz w:val="28"/>
        <w:szCs w:val="28"/>
        <w:lang w:val="kk-KZ"/>
      </w:rPr>
      <w:t xml:space="preserve"> </w:t>
    </w:r>
    <w:r w:rsidR="009036E3" w:rsidRPr="00F06F47">
      <w:rPr>
        <w:noProof/>
        <w:sz w:val="28"/>
        <w:szCs w:val="28"/>
        <w:lang w:val="en-US"/>
      </w:rPr>
      <w:t>HDMI</w:t>
    </w:r>
    <w:r w:rsidR="004F1EC7" w:rsidRPr="00F06F47">
      <w:rPr>
        <w:noProof/>
        <w:sz w:val="28"/>
        <w:szCs w:val="28"/>
      </w:rPr>
      <w:t xml:space="preserve"> 4к</w:t>
    </w:r>
    <w:r w:rsidR="00024896" w:rsidRPr="00F06F47">
      <w:rPr>
        <w:noProof/>
        <w:sz w:val="28"/>
        <w:szCs w:val="28"/>
        <w:lang w:val="kk-KZ"/>
      </w:rPr>
      <w:t xml:space="preserve"> MT-</w:t>
    </w:r>
    <w:r w:rsidR="004F1EC7" w:rsidRPr="00F06F47">
      <w:rPr>
        <w:noProof/>
        <w:sz w:val="28"/>
        <w:szCs w:val="28"/>
        <w:lang w:val="en-US"/>
      </w:rPr>
      <w:t>HDBT</w:t>
    </w:r>
    <w:r w:rsidR="004F1EC7" w:rsidRPr="00F06F47">
      <w:rPr>
        <w:noProof/>
        <w:sz w:val="28"/>
        <w:szCs w:val="28"/>
      </w:rPr>
      <w:t>01</w:t>
    </w:r>
    <w:r w:rsidR="004F1EC7" w:rsidRPr="004F1EC7">
      <w:rPr>
        <w:noProof/>
        <w:sz w:val="32"/>
        <w:szCs w:val="40"/>
      </w:rPr>
      <w:t xml:space="preserve">   </w:t>
    </w:r>
    <w:r w:rsidR="00810201" w:rsidRPr="00810201">
      <w:rPr>
        <w:noProof/>
        <w:sz w:val="32"/>
        <w:szCs w:val="40"/>
      </w:rPr>
      <w:t xml:space="preserve">  </w:t>
    </w:r>
    <w:r w:rsidR="009036E3" w:rsidRPr="00810201">
      <w:rPr>
        <w:noProof/>
        <w:sz w:val="32"/>
        <w:szCs w:val="40"/>
      </w:rPr>
      <w:t xml:space="preserve"> </w:t>
    </w:r>
    <w:r w:rsidR="00533D71" w:rsidRPr="00B675AD">
      <w:rPr>
        <w:noProof/>
        <w:sz w:val="40"/>
        <w:szCs w:val="48"/>
        <w:lang w:val="kk-KZ"/>
      </w:rPr>
      <w:t xml:space="preserve">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786"/>
    <w:multiLevelType w:val="hybridMultilevel"/>
    <w:tmpl w:val="E77626A4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36AD4A9E"/>
    <w:multiLevelType w:val="hybridMultilevel"/>
    <w:tmpl w:val="93D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497"/>
    <w:multiLevelType w:val="hybridMultilevel"/>
    <w:tmpl w:val="69485FC6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CE0"/>
    <w:multiLevelType w:val="hybridMultilevel"/>
    <w:tmpl w:val="D666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0147"/>
    <w:multiLevelType w:val="multilevel"/>
    <w:tmpl w:val="55F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358F4"/>
    <w:multiLevelType w:val="hybridMultilevel"/>
    <w:tmpl w:val="A184D640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BA60943"/>
    <w:multiLevelType w:val="hybridMultilevel"/>
    <w:tmpl w:val="F1F6E9B8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3771"/>
    <w:multiLevelType w:val="hybridMultilevel"/>
    <w:tmpl w:val="50A8D5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474D86"/>
    <w:multiLevelType w:val="hybridMultilevel"/>
    <w:tmpl w:val="E0525BD0"/>
    <w:lvl w:ilvl="0" w:tplc="91D64676">
      <w:start w:val="830"/>
      <w:numFmt w:val="bullet"/>
      <w:lvlText w:val="•"/>
      <w:lvlJc w:val="left"/>
      <w:pPr>
        <w:ind w:left="94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606578"/>
    <w:multiLevelType w:val="hybridMultilevel"/>
    <w:tmpl w:val="F632872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002246342">
    <w:abstractNumId w:val="10"/>
    <w:lvlOverride w:ilvl="0">
      <w:startOverride w:val="1"/>
    </w:lvlOverride>
  </w:num>
  <w:num w:numId="2" w16cid:durableId="287860021">
    <w:abstractNumId w:val="5"/>
  </w:num>
  <w:num w:numId="3" w16cid:durableId="411975456">
    <w:abstractNumId w:val="8"/>
  </w:num>
  <w:num w:numId="4" w16cid:durableId="1158765274">
    <w:abstractNumId w:val="0"/>
  </w:num>
  <w:num w:numId="5" w16cid:durableId="1762338043">
    <w:abstractNumId w:val="11"/>
  </w:num>
  <w:num w:numId="6" w16cid:durableId="1392920061">
    <w:abstractNumId w:val="3"/>
  </w:num>
  <w:num w:numId="7" w16cid:durableId="1039739090">
    <w:abstractNumId w:val="1"/>
  </w:num>
  <w:num w:numId="8" w16cid:durableId="970524543">
    <w:abstractNumId w:val="2"/>
  </w:num>
  <w:num w:numId="9" w16cid:durableId="1535461670">
    <w:abstractNumId w:val="7"/>
  </w:num>
  <w:num w:numId="10" w16cid:durableId="1634479092">
    <w:abstractNumId w:val="9"/>
  </w:num>
  <w:num w:numId="11" w16cid:durableId="531647168">
    <w:abstractNumId w:val="6"/>
  </w:num>
  <w:num w:numId="12" w16cid:durableId="1603297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24896"/>
    <w:rsid w:val="000A0399"/>
    <w:rsid w:val="000B6D53"/>
    <w:rsid w:val="000C7555"/>
    <w:rsid w:val="00136C75"/>
    <w:rsid w:val="00164C63"/>
    <w:rsid w:val="00201397"/>
    <w:rsid w:val="0020143B"/>
    <w:rsid w:val="002418FE"/>
    <w:rsid w:val="00244F5F"/>
    <w:rsid w:val="00262D1E"/>
    <w:rsid w:val="002664A2"/>
    <w:rsid w:val="002B5972"/>
    <w:rsid w:val="002E055E"/>
    <w:rsid w:val="002F638A"/>
    <w:rsid w:val="003464F9"/>
    <w:rsid w:val="0036503C"/>
    <w:rsid w:val="003A3B59"/>
    <w:rsid w:val="003B60DB"/>
    <w:rsid w:val="003E4C10"/>
    <w:rsid w:val="003F3A3F"/>
    <w:rsid w:val="00420C33"/>
    <w:rsid w:val="004807F3"/>
    <w:rsid w:val="004A0798"/>
    <w:rsid w:val="004C33AD"/>
    <w:rsid w:val="004F1EC7"/>
    <w:rsid w:val="004F5397"/>
    <w:rsid w:val="00533D71"/>
    <w:rsid w:val="005A36A1"/>
    <w:rsid w:val="005A40FF"/>
    <w:rsid w:val="005C4F4F"/>
    <w:rsid w:val="005D6EC5"/>
    <w:rsid w:val="005F0868"/>
    <w:rsid w:val="00616431"/>
    <w:rsid w:val="006172FC"/>
    <w:rsid w:val="00665DB7"/>
    <w:rsid w:val="006A4A47"/>
    <w:rsid w:val="00723655"/>
    <w:rsid w:val="007428AC"/>
    <w:rsid w:val="007440F8"/>
    <w:rsid w:val="00770B7B"/>
    <w:rsid w:val="00786C92"/>
    <w:rsid w:val="007D6777"/>
    <w:rsid w:val="00810201"/>
    <w:rsid w:val="008132CC"/>
    <w:rsid w:val="0082787A"/>
    <w:rsid w:val="00870220"/>
    <w:rsid w:val="008E4AE9"/>
    <w:rsid w:val="009036E3"/>
    <w:rsid w:val="00932DCA"/>
    <w:rsid w:val="00996B01"/>
    <w:rsid w:val="00A4398D"/>
    <w:rsid w:val="00A67EE1"/>
    <w:rsid w:val="00AC6D13"/>
    <w:rsid w:val="00AD4CF4"/>
    <w:rsid w:val="00B04E38"/>
    <w:rsid w:val="00B675AD"/>
    <w:rsid w:val="00BC5567"/>
    <w:rsid w:val="00C01E88"/>
    <w:rsid w:val="00C42A4A"/>
    <w:rsid w:val="00CA067C"/>
    <w:rsid w:val="00CA33DA"/>
    <w:rsid w:val="00D33333"/>
    <w:rsid w:val="00D80C09"/>
    <w:rsid w:val="00D97282"/>
    <w:rsid w:val="00DB513D"/>
    <w:rsid w:val="00E17722"/>
    <w:rsid w:val="00E24774"/>
    <w:rsid w:val="00E33BA2"/>
    <w:rsid w:val="00E41C94"/>
    <w:rsid w:val="00E70845"/>
    <w:rsid w:val="00E80071"/>
    <w:rsid w:val="00EC18A7"/>
    <w:rsid w:val="00EC18F4"/>
    <w:rsid w:val="00F06F47"/>
    <w:rsid w:val="00F275CC"/>
    <w:rsid w:val="00F37E6D"/>
    <w:rsid w:val="00F961AD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B513D"/>
    <w:pPr>
      <w:ind w:left="720"/>
      <w:contextualSpacing/>
    </w:pPr>
  </w:style>
  <w:style w:type="table" w:styleId="aa">
    <w:name w:val="Table Grid"/>
    <w:basedOn w:val="a1"/>
    <w:uiPriority w:val="39"/>
    <w:rsid w:val="00E8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04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2022-09-20T11:58:00Z</dcterms:created>
  <dcterms:modified xsi:type="dcterms:W3CDTF">2025-04-09T10:26:00Z</dcterms:modified>
</cp:coreProperties>
</file>