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1EEC70FD" w:rsidR="00E41C94" w:rsidRPr="00ED1794" w:rsidRDefault="004E7F44" w:rsidP="00972F40">
      <w:pPr>
        <w:spacing w:before="120"/>
        <w:ind w:left="283"/>
        <w:jc w:val="center"/>
        <w:rPr>
          <w:lang w:val="ru-RU"/>
        </w:rPr>
      </w:pPr>
      <w:r w:rsidRPr="004E7F44">
        <w:rPr>
          <w:rStyle w:val="a8"/>
          <w:b/>
          <w:bCs/>
        </w:rPr>
        <w:t>MAXON</w:t>
      </w:r>
      <w:r w:rsidRPr="00340264">
        <w:rPr>
          <w:rStyle w:val="a8"/>
          <w:b/>
          <w:bCs/>
          <w:lang w:val="ru-RU"/>
        </w:rPr>
        <w:t xml:space="preserve"> </w:t>
      </w:r>
      <w:r w:rsidR="00340264" w:rsidRPr="00340264">
        <w:rPr>
          <w:rStyle w:val="a8"/>
          <w:b/>
          <w:bCs/>
        </w:rPr>
        <w:t>WX</w:t>
      </w:r>
      <w:r w:rsidR="00340264" w:rsidRPr="00340264">
        <w:rPr>
          <w:rStyle w:val="a8"/>
          <w:b/>
          <w:bCs/>
          <w:lang w:val="ru-RU"/>
        </w:rPr>
        <w:t>02</w:t>
      </w:r>
    </w:p>
    <w:p w14:paraId="66CF0B74" w14:textId="44DF00D0" w:rsidR="00052F95" w:rsidRPr="00340264" w:rsidRDefault="00052F95" w:rsidP="00972F40">
      <w:pPr>
        <w:spacing w:before="120"/>
        <w:ind w:left="283"/>
        <w:jc w:val="center"/>
        <w:rPr>
          <w:sz w:val="28"/>
          <w:szCs w:val="36"/>
          <w:lang w:val="ru-RU"/>
        </w:rPr>
      </w:pPr>
    </w:p>
    <w:p w14:paraId="0E8BD4EB" w14:textId="77777777" w:rsidR="00052F95" w:rsidRPr="00340264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6C1A66F1" w14:textId="6F1F26FA" w:rsidR="00052F95" w:rsidRPr="00340264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3B54470D" w14:textId="13FA0CC6" w:rsidR="000E7328" w:rsidRDefault="00FA71E1" w:rsidP="002C571F">
      <w:pPr>
        <w:spacing w:before="120"/>
        <w:ind w:right="113"/>
        <w:jc w:val="center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Беспроводной приёмник видео сигнала по </w:t>
      </w:r>
      <w:r w:rsidR="00BA1D35"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HDMI</w:t>
      </w:r>
      <w:r w:rsidRPr="00FA71E1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VGA</w:t>
      </w:r>
      <w:r w:rsidR="000E7328" w:rsidRPr="00052F9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.</w:t>
      </w:r>
    </w:p>
    <w:p w14:paraId="3E41D6F4" w14:textId="1DBD4AD5" w:rsidR="00052F95" w:rsidRPr="00052F95" w:rsidRDefault="005D593E" w:rsidP="00972F40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>
        <w:rPr>
          <w:rFonts w:asciiTheme="majorHAnsi" w:eastAsiaTheme="majorEastAsia" w:hAnsiTheme="majorHAnsi" w:cstheme="majorBidi"/>
          <w:b/>
          <w:bCs/>
          <w:noProof/>
          <w:spacing w:val="-10"/>
          <w:kern w:val="28"/>
          <w:sz w:val="56"/>
          <w:szCs w:val="5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F9B512B" wp14:editId="04F7D081">
            <wp:simplePos x="0" y="0"/>
            <wp:positionH relativeFrom="column">
              <wp:posOffset>177421</wp:posOffset>
            </wp:positionH>
            <wp:positionV relativeFrom="paragraph">
              <wp:posOffset>75157</wp:posOffset>
            </wp:positionV>
            <wp:extent cx="2736376" cy="2736376"/>
            <wp:effectExtent l="0" t="0" r="698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76" cy="273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AEC66" w14:textId="7AC8C0B9" w:rsidR="00D23DE4" w:rsidRPr="007C1011" w:rsidRDefault="00FA71E1" w:rsidP="00972F40">
      <w:pPr>
        <w:spacing w:before="120"/>
        <w:ind w:left="283" w:right="227"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Это устройство способно принимать видео сигнал с вашего компьютера на </w:t>
      </w:r>
      <w:r>
        <w:rPr>
          <w:rFonts w:ascii="Arial" w:hAnsi="Arial" w:cs="Arial"/>
          <w:color w:val="2A333C"/>
          <w:szCs w:val="21"/>
          <w:shd w:val="clear" w:color="auto" w:fill="FFFFFF"/>
        </w:rPr>
        <w:t>WINDOWS</w:t>
      </w:r>
      <w:r w:rsidRPr="00FA71E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/</w:t>
      </w:r>
      <w:r w:rsidR="007C1011">
        <w:rPr>
          <w:rFonts w:ascii="Arial" w:hAnsi="Arial" w:cs="Arial"/>
          <w:color w:val="2A333C"/>
          <w:szCs w:val="21"/>
          <w:shd w:val="clear" w:color="auto" w:fill="FFFFFF"/>
        </w:rPr>
        <w:t>mac</w:t>
      </w:r>
      <w:r>
        <w:rPr>
          <w:rFonts w:ascii="Arial" w:hAnsi="Arial" w:cs="Arial"/>
          <w:color w:val="2A333C"/>
          <w:szCs w:val="21"/>
          <w:shd w:val="clear" w:color="auto" w:fill="FFFFFF"/>
        </w:rPr>
        <w:t>OS</w:t>
      </w:r>
      <w:r w:rsidR="007C10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, а также поддерживает дублирование экрана на </w:t>
      </w:r>
      <w:r w:rsidR="007C1011" w:rsidRPr="007C10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IOS (Airplay) и Android (Miracast)</w:t>
      </w:r>
      <w:r w:rsidR="007C10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.</w:t>
      </w:r>
      <w:r w:rsidR="009448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Отдаёт изображение на беспроводной трансмиттер через </w:t>
      </w:r>
      <w:r w:rsidR="00944811" w:rsidRPr="009448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HDMI</w:t>
      </w:r>
      <w:r w:rsidR="009448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подключенный в ваше устройство вывода, будто монитор, телевизор, проектор и </w:t>
      </w:r>
      <w:proofErr w:type="spellStart"/>
      <w:r w:rsidR="009448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тд</w:t>
      </w:r>
      <w:proofErr w:type="spellEnd"/>
      <w:r w:rsidR="009448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. </w:t>
      </w:r>
      <w:r w:rsidR="008F1ED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Поддерживает одновременно до </w:t>
      </w:r>
      <w:r w:rsidR="00340264" w:rsidRPr="00D06524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8</w:t>
      </w:r>
      <w:r w:rsidR="008F1ED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-х устройств трансмиттеров в вашей системе.</w:t>
      </w:r>
    </w:p>
    <w:p w14:paraId="0DD8F2EB" w14:textId="77777777" w:rsidR="00BC0BD8" w:rsidRPr="00972F40" w:rsidRDefault="00BC0BD8" w:rsidP="00972F40">
      <w:pPr>
        <w:spacing w:before="120"/>
        <w:ind w:left="283" w:right="227"/>
        <w:rPr>
          <w:sz w:val="36"/>
          <w:szCs w:val="44"/>
          <w:lang w:val="ru-RU"/>
        </w:rPr>
      </w:pPr>
    </w:p>
    <w:p w14:paraId="4D85DEE2" w14:textId="77777777" w:rsidR="00D06524" w:rsidRDefault="00D0652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color w:val="2A333C"/>
          <w:sz w:val="21"/>
          <w:szCs w:val="21"/>
        </w:rPr>
      </w:pPr>
    </w:p>
    <w:p w14:paraId="42571590" w14:textId="77777777" w:rsidR="00D06524" w:rsidRDefault="00D0652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color w:val="2A333C"/>
          <w:sz w:val="21"/>
          <w:szCs w:val="21"/>
        </w:rPr>
      </w:pPr>
    </w:p>
    <w:p w14:paraId="1FEE4FA7" w14:textId="77777777" w:rsidR="00D06524" w:rsidRDefault="00D0652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color w:val="2A333C"/>
          <w:sz w:val="21"/>
          <w:szCs w:val="21"/>
        </w:rPr>
      </w:pPr>
    </w:p>
    <w:p w14:paraId="63F72D9C" w14:textId="6FB761B0" w:rsidR="00996564" w:rsidRDefault="0099656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</w:t>
      </w:r>
      <w:r w:rsidR="00A4023F" w:rsidRPr="00A4023F">
        <w:rPr>
          <w:rStyle w:val="aa"/>
          <w:rFonts w:ascii="Arial" w:hAnsi="Arial" w:cs="Arial"/>
          <w:color w:val="2A333C"/>
          <w:sz w:val="21"/>
          <w:szCs w:val="21"/>
        </w:rPr>
        <w:t xml:space="preserve"> </w:t>
      </w:r>
      <w:r w:rsidR="00F90327">
        <w:rPr>
          <w:rStyle w:val="aa"/>
          <w:rFonts w:ascii="Arial" w:hAnsi="Arial" w:cs="Arial"/>
          <w:color w:val="2A333C"/>
          <w:sz w:val="21"/>
          <w:szCs w:val="21"/>
        </w:rPr>
        <w:t xml:space="preserve">и технические характеристики </w:t>
      </w:r>
      <w:r w:rsidR="00A4023F">
        <w:rPr>
          <w:rStyle w:val="aa"/>
          <w:rFonts w:ascii="Arial" w:hAnsi="Arial" w:cs="Arial"/>
          <w:color w:val="2A333C"/>
          <w:sz w:val="21"/>
          <w:szCs w:val="21"/>
        </w:rPr>
        <w:t xml:space="preserve">ресивера </w:t>
      </w:r>
      <w:r w:rsidR="00A4023F" w:rsidRPr="00A4023F">
        <w:rPr>
          <w:rStyle w:val="aa"/>
          <w:rFonts w:ascii="Arial" w:hAnsi="Arial" w:cs="Arial"/>
          <w:color w:val="2A333C"/>
          <w:sz w:val="21"/>
          <w:szCs w:val="21"/>
        </w:rPr>
        <w:t>- WX</w:t>
      </w:r>
      <w:proofErr w:type="gramStart"/>
      <w:r w:rsidR="00A4023F" w:rsidRPr="00A4023F">
        <w:rPr>
          <w:rStyle w:val="aa"/>
          <w:rFonts w:ascii="Arial" w:hAnsi="Arial" w:cs="Arial"/>
          <w:color w:val="2A333C"/>
          <w:sz w:val="21"/>
          <w:szCs w:val="21"/>
        </w:rPr>
        <w:t>0</w:t>
      </w:r>
      <w:r w:rsidR="00340264" w:rsidRPr="00340264">
        <w:rPr>
          <w:rStyle w:val="aa"/>
          <w:rFonts w:ascii="Arial" w:hAnsi="Arial" w:cs="Arial"/>
          <w:color w:val="2A333C"/>
          <w:sz w:val="21"/>
          <w:szCs w:val="21"/>
        </w:rPr>
        <w:t>2</w:t>
      </w:r>
      <w:r w:rsidR="000A2188" w:rsidRPr="000A2188">
        <w:rPr>
          <w:rStyle w:val="aa"/>
          <w:rFonts w:ascii="Arial" w:hAnsi="Arial" w:cs="Arial"/>
          <w:color w:val="2A333C"/>
          <w:sz w:val="21"/>
          <w:szCs w:val="21"/>
        </w:rPr>
        <w:t xml:space="preserve"> </w:t>
      </w:r>
      <w:r>
        <w:rPr>
          <w:rStyle w:val="aa"/>
          <w:rFonts w:ascii="Arial" w:hAnsi="Arial" w:cs="Arial"/>
          <w:color w:val="2A333C"/>
          <w:sz w:val="21"/>
          <w:szCs w:val="21"/>
        </w:rPr>
        <w:t>:</w:t>
      </w:r>
      <w:proofErr w:type="gramEnd"/>
    </w:p>
    <w:p w14:paraId="7A63754F" w14:textId="022C9B22" w:rsidR="00EE0ECE" w:rsidRPr="00340264" w:rsidRDefault="00A4023F" w:rsidP="00340264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Позволяет проецировать сигнал вашего компьютера или других устройств, на устройства отображения</w:t>
      </w:r>
    </w:p>
    <w:p w14:paraId="516AA253" w14:textId="4AE9BB6C" w:rsidR="00BF15FC" w:rsidRPr="00BF15FC" w:rsidRDefault="008839DF" w:rsidP="00614BDB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Оперативная память: </w:t>
      </w:r>
      <w:r w:rsidR="00614BDB"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1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Гб</w:t>
      </w:r>
    </w:p>
    <w:p w14:paraId="609A1E50" w14:textId="031CDB40" w:rsidR="006E22CF" w:rsidRDefault="00D82576" w:rsidP="00614BDB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Операционная система 5.1.1</w:t>
      </w:r>
    </w:p>
    <w:p w14:paraId="520A271D" w14:textId="43040FA9" w:rsidR="000C3654" w:rsidRPr="000C3654" w:rsidRDefault="00D82576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Порта подключения: </w:t>
      </w:r>
      <w:r w:rsidRPr="00D82576">
        <w:rPr>
          <w:rFonts w:ascii="Arial" w:hAnsi="Arial" w:cs="Arial"/>
          <w:color w:val="2A333C"/>
          <w:sz w:val="21"/>
          <w:szCs w:val="21"/>
          <w:shd w:val="clear" w:color="auto" w:fill="FFFFFF"/>
        </w:rPr>
        <w:t>1*HDMI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(аудио и видео)</w:t>
      </w:r>
      <w:r w:rsidRPr="00D82576">
        <w:rPr>
          <w:rFonts w:ascii="Arial" w:hAnsi="Arial" w:cs="Arial"/>
          <w:color w:val="2A333C"/>
          <w:sz w:val="21"/>
          <w:szCs w:val="21"/>
          <w:shd w:val="clear" w:color="auto" w:fill="FFFFFF"/>
        </w:rPr>
        <w:t>, 1*3.5mm audio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(внешняя гарнитура)</w:t>
      </w:r>
      <w:r w:rsidRPr="00D82576">
        <w:rPr>
          <w:rFonts w:ascii="Arial" w:hAnsi="Arial" w:cs="Arial"/>
          <w:color w:val="2A333C"/>
          <w:sz w:val="21"/>
          <w:szCs w:val="21"/>
          <w:shd w:val="clear" w:color="auto" w:fill="FFFFFF"/>
        </w:rPr>
        <w:t>, 1*VGA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(видео)</w:t>
      </w:r>
      <w:r w:rsidRPr="00D82576">
        <w:rPr>
          <w:rFonts w:ascii="Arial" w:hAnsi="Arial" w:cs="Arial"/>
          <w:color w:val="2A333C"/>
          <w:sz w:val="21"/>
          <w:szCs w:val="21"/>
          <w:shd w:val="clear" w:color="auto" w:fill="FFFFFF"/>
        </w:rPr>
        <w:t>, 2* USB</w:t>
      </w:r>
      <w:r w:rsidR="00614BDB" w:rsidRPr="00614BDB">
        <w:rPr>
          <w:rFonts w:ascii="Arial" w:hAnsi="Arial" w:cs="Arial"/>
          <w:color w:val="2A333C"/>
          <w:sz w:val="21"/>
          <w:szCs w:val="21"/>
          <w:shd w:val="clear" w:color="auto" w:fill="FFFFFF"/>
        </w:rPr>
        <w:t>-</w:t>
      </w:r>
      <w:r w:rsidR="00614BDB"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C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.</w:t>
      </w:r>
    </w:p>
    <w:p w14:paraId="57DCFE73" w14:textId="5174A64E" w:rsidR="00EE4735" w:rsidRPr="00B41249" w:rsidRDefault="00B41249" w:rsidP="00EE473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Сетевое подключение</w:t>
      </w:r>
      <w:r w:rsidR="00614BDB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беспроводное</w:t>
      </w:r>
      <w:r w:rsidRPr="00B41249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двухканальное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Wi</w:t>
      </w:r>
      <w:r w:rsidRPr="00B41249">
        <w:rPr>
          <w:rFonts w:ascii="Arial" w:hAnsi="Arial" w:cs="Arial"/>
          <w:color w:val="2A333C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Fi</w:t>
      </w:r>
      <w:r w:rsidRPr="00B41249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(</w:t>
      </w:r>
      <w:r w:rsidR="00614BDB">
        <w:rPr>
          <w:rFonts w:ascii="Arial" w:hAnsi="Arial" w:cs="Arial"/>
          <w:color w:val="2A333C"/>
          <w:sz w:val="21"/>
          <w:szCs w:val="21"/>
          <w:shd w:val="clear" w:color="auto" w:fill="FFFFFF"/>
        </w:rPr>
        <w:t>2</w:t>
      </w:r>
      <w:r w:rsidRPr="00B41249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внешние антенны работающие на частоте 2.4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G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; 5.8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G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) соединение.</w:t>
      </w:r>
    </w:p>
    <w:p w14:paraId="2D26F4D0" w14:textId="2D2F80DA" w:rsidR="00B41249" w:rsidRPr="00B41249" w:rsidRDefault="00B41249" w:rsidP="00EE473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Поддерживает одновременное отображение от 1 до </w:t>
      </w:r>
      <w:r w:rsidR="00614BDB">
        <w:rPr>
          <w:rFonts w:ascii="Arial" w:hAnsi="Arial" w:cs="Arial"/>
          <w:color w:val="2A333C"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изображений с подключенных трансмиттеров.</w:t>
      </w:r>
    </w:p>
    <w:p w14:paraId="25DEE721" w14:textId="126EF514" w:rsidR="00B41249" w:rsidRPr="00614BDB" w:rsidRDefault="00B41249" w:rsidP="00EE473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Рекомендуемая дальность ресивера от трансмиттера </w:t>
      </w:r>
      <w:r w:rsidR="00614BDB">
        <w:rPr>
          <w:rFonts w:ascii="Arial" w:hAnsi="Arial" w:cs="Arial"/>
          <w:color w:val="2A333C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0м.</w:t>
      </w:r>
    </w:p>
    <w:p w14:paraId="45BCB77D" w14:textId="3C7A64E2" w:rsidR="00614BDB" w:rsidRPr="00ED1794" w:rsidRDefault="00614BDB" w:rsidP="00EE473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Совместимость</w:t>
      </w:r>
      <w:r w:rsidR="008929EF" w:rsidRPr="008929EF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r w:rsidR="008929EF">
        <w:rPr>
          <w:rFonts w:ascii="Arial" w:hAnsi="Arial" w:cs="Arial"/>
          <w:color w:val="2A333C"/>
          <w:sz w:val="21"/>
          <w:szCs w:val="21"/>
          <w:shd w:val="clear" w:color="auto" w:fill="FFFFFF"/>
        </w:rPr>
        <w:t>с устройствами</w:t>
      </w:r>
      <w:r w:rsidRPr="008929EF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Windows</w:t>
      </w:r>
      <w:r w:rsidRPr="008929EF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7/8/10 32/64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bit</w:t>
      </w:r>
      <w:r w:rsidR="008929EF" w:rsidRPr="008929EF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, </w:t>
      </w:r>
      <w:r w:rsidR="008929EF"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Mac</w:t>
      </w:r>
      <w:r w:rsidR="008929EF" w:rsidRPr="008929EF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r w:rsidR="008929EF"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OSX</w:t>
      </w:r>
      <w:r w:rsidR="008929EF" w:rsidRPr="008929EF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10 </w:t>
      </w:r>
      <w:r w:rsidR="008929EF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и более поздние. </w:t>
      </w:r>
      <w:r w:rsidR="008929EF"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Android</w:t>
      </w:r>
      <w:r w:rsidR="008929EF" w:rsidRPr="008929EF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5.0 </w:t>
      </w:r>
      <w:r w:rsidR="008929EF">
        <w:rPr>
          <w:rFonts w:ascii="Arial" w:hAnsi="Arial" w:cs="Arial"/>
          <w:color w:val="2A333C"/>
          <w:sz w:val="21"/>
          <w:szCs w:val="21"/>
          <w:shd w:val="clear" w:color="auto" w:fill="FFFFFF"/>
        </w:rPr>
        <w:t>и более поздние</w:t>
      </w:r>
      <w:r w:rsidR="008929EF" w:rsidRPr="008929EF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, </w:t>
      </w:r>
      <w:r w:rsidR="008929EF"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IOS</w:t>
      </w:r>
      <w:r w:rsidR="008929EF" w:rsidRPr="008929EF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9.0 </w:t>
      </w:r>
      <w:r w:rsidR="008929EF">
        <w:rPr>
          <w:rFonts w:ascii="Arial" w:hAnsi="Arial" w:cs="Arial"/>
          <w:color w:val="2A333C"/>
          <w:sz w:val="21"/>
          <w:szCs w:val="21"/>
          <w:shd w:val="clear" w:color="auto" w:fill="FFFFFF"/>
        </w:rPr>
        <w:t>и более поздние.</w:t>
      </w:r>
    </w:p>
    <w:p w14:paraId="4DD5CE3A" w14:textId="5AE7AFC9" w:rsidR="00ED1794" w:rsidRPr="00ED1794" w:rsidRDefault="00ED1794" w:rsidP="00ED1794">
      <w:pPr>
        <w:pStyle w:val="a9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641" w:hanging="357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Комплектация: </w:t>
      </w:r>
    </w:p>
    <w:p w14:paraId="054F917B" w14:textId="7B1A6769" w:rsidR="00ED1794" w:rsidRPr="00ED1794" w:rsidRDefault="00ED1794" w:rsidP="00ED1794">
      <w:pPr>
        <w:pStyle w:val="a9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641" w:hanging="357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Приёмник – 1 </w:t>
      </w:r>
      <w:proofErr w:type="spellStart"/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шт</w:t>
      </w:r>
      <w:proofErr w:type="spellEnd"/>
    </w:p>
    <w:p w14:paraId="7D3A138D" w14:textId="6C6CC7B1" w:rsidR="00ED1794" w:rsidRPr="00ED1794" w:rsidRDefault="00ED1794" w:rsidP="00ED1794">
      <w:pPr>
        <w:pStyle w:val="a9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641" w:hanging="357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Передатчик – 1 </w:t>
      </w:r>
      <w:proofErr w:type="spellStart"/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шт</w:t>
      </w:r>
      <w:proofErr w:type="spellEnd"/>
    </w:p>
    <w:p w14:paraId="7EE68442" w14:textId="087ECB1E" w:rsidR="00ED1794" w:rsidRPr="00ED1794" w:rsidRDefault="00ED1794" w:rsidP="00ED1794">
      <w:pPr>
        <w:pStyle w:val="a9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641" w:hanging="357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Кабель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 xml:space="preserve">Type-C – 2 </w:t>
      </w:r>
      <w:proofErr w:type="spellStart"/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шт</w:t>
      </w:r>
      <w:proofErr w:type="spellEnd"/>
    </w:p>
    <w:p w14:paraId="1C3187D3" w14:textId="6B27FEB5" w:rsidR="00ED1794" w:rsidRDefault="00ED1794" w:rsidP="00ED1794">
      <w:pPr>
        <w:pStyle w:val="a9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641" w:hanging="357"/>
        <w:rPr>
          <w:rFonts w:ascii="Segoe UI" w:hAnsi="Segoe UI" w:cs="Segoe UI"/>
          <w:color w:val="2A333C"/>
        </w:rPr>
      </w:pPr>
      <w:r>
        <w:rPr>
          <w:rFonts w:ascii="Segoe UI" w:hAnsi="Segoe UI" w:cs="Segoe UI"/>
          <w:color w:val="2A333C"/>
          <w:lang w:val="en-US"/>
        </w:rPr>
        <w:t xml:space="preserve">Mini Jack </w:t>
      </w:r>
      <w:r>
        <w:rPr>
          <w:rFonts w:ascii="Segoe UI" w:hAnsi="Segoe UI" w:cs="Segoe UI"/>
          <w:color w:val="2A333C"/>
        </w:rPr>
        <w:t xml:space="preserve">кабель – 1 </w:t>
      </w:r>
      <w:proofErr w:type="spellStart"/>
      <w:r>
        <w:rPr>
          <w:rFonts w:ascii="Segoe UI" w:hAnsi="Segoe UI" w:cs="Segoe UI"/>
          <w:color w:val="2A333C"/>
        </w:rPr>
        <w:t>шт</w:t>
      </w:r>
      <w:proofErr w:type="spellEnd"/>
    </w:p>
    <w:p w14:paraId="5D71A085" w14:textId="64CAA6F7" w:rsidR="00ED1794" w:rsidRDefault="00ED1794" w:rsidP="00ED1794">
      <w:pPr>
        <w:pStyle w:val="a9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641" w:hanging="357"/>
        <w:rPr>
          <w:rFonts w:ascii="Segoe UI" w:hAnsi="Segoe UI" w:cs="Segoe UI"/>
          <w:color w:val="2A333C"/>
        </w:rPr>
      </w:pPr>
      <w:r>
        <w:rPr>
          <w:rFonts w:ascii="Segoe UI" w:hAnsi="Segoe UI" w:cs="Segoe UI"/>
          <w:color w:val="2A333C"/>
        </w:rPr>
        <w:t xml:space="preserve">Антенны – 2 </w:t>
      </w:r>
      <w:proofErr w:type="spellStart"/>
      <w:r>
        <w:rPr>
          <w:rFonts w:ascii="Segoe UI" w:hAnsi="Segoe UI" w:cs="Segoe UI"/>
          <w:color w:val="2A333C"/>
        </w:rPr>
        <w:t>шт</w:t>
      </w:r>
      <w:proofErr w:type="spellEnd"/>
    </w:p>
    <w:p w14:paraId="3CB7732F" w14:textId="1BEBC06E" w:rsidR="00ED1794" w:rsidRPr="008929EF" w:rsidRDefault="00ED1794" w:rsidP="00ED1794">
      <w:pPr>
        <w:pStyle w:val="a9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641" w:hanging="357"/>
        <w:rPr>
          <w:rFonts w:ascii="Segoe UI" w:hAnsi="Segoe UI" w:cs="Segoe UI"/>
          <w:color w:val="2A333C"/>
        </w:rPr>
      </w:pPr>
      <w:r>
        <w:rPr>
          <w:rFonts w:ascii="Segoe UI" w:hAnsi="Segoe UI" w:cs="Segoe UI"/>
          <w:color w:val="2A333C"/>
          <w:lang w:val="en-US"/>
        </w:rPr>
        <w:t xml:space="preserve">HDMI </w:t>
      </w:r>
      <w:r>
        <w:rPr>
          <w:rFonts w:ascii="Segoe UI" w:hAnsi="Segoe UI" w:cs="Segoe UI"/>
          <w:color w:val="2A333C"/>
        </w:rPr>
        <w:t xml:space="preserve">кабель 20 см – 1 </w:t>
      </w:r>
      <w:proofErr w:type="spellStart"/>
      <w:r>
        <w:rPr>
          <w:rFonts w:ascii="Segoe UI" w:hAnsi="Segoe UI" w:cs="Segoe UI"/>
          <w:color w:val="2A333C"/>
        </w:rPr>
        <w:t>шт</w:t>
      </w:r>
      <w:proofErr w:type="spellEnd"/>
    </w:p>
    <w:sectPr w:rsidR="00ED1794" w:rsidRPr="008929EF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B347" w14:textId="77777777" w:rsidR="00E27E79" w:rsidRDefault="00E27E79" w:rsidP="00CA33DA">
      <w:r>
        <w:separator/>
      </w:r>
    </w:p>
  </w:endnote>
  <w:endnote w:type="continuationSeparator" w:id="0">
    <w:p w14:paraId="7DDAC2E5" w14:textId="77777777" w:rsidR="00E27E79" w:rsidRDefault="00E27E79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EC6C" w14:textId="77777777" w:rsidR="00E27E79" w:rsidRDefault="00E27E79" w:rsidP="00CA33DA">
      <w:r>
        <w:separator/>
      </w:r>
    </w:p>
  </w:footnote>
  <w:footnote w:type="continuationSeparator" w:id="0">
    <w:p w14:paraId="74DE376F" w14:textId="77777777" w:rsidR="00E27E79" w:rsidRDefault="00E27E79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  <w:lang w:val="ru-RU" w:eastAsia="ru-RU"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193"/>
    <w:multiLevelType w:val="hybridMultilevel"/>
    <w:tmpl w:val="B200497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6AA4E55"/>
    <w:multiLevelType w:val="hybridMultilevel"/>
    <w:tmpl w:val="AF8ACC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DC57602"/>
    <w:multiLevelType w:val="hybridMultilevel"/>
    <w:tmpl w:val="E112F0B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3019618">
    <w:abstractNumId w:val="5"/>
    <w:lvlOverride w:ilvl="0">
      <w:startOverride w:val="1"/>
    </w:lvlOverride>
  </w:num>
  <w:num w:numId="2" w16cid:durableId="466970268">
    <w:abstractNumId w:val="3"/>
  </w:num>
  <w:num w:numId="3" w16cid:durableId="1137916517">
    <w:abstractNumId w:val="6"/>
  </w:num>
  <w:num w:numId="4" w16cid:durableId="237789402">
    <w:abstractNumId w:val="4"/>
  </w:num>
  <w:num w:numId="5" w16cid:durableId="510876092">
    <w:abstractNumId w:val="1"/>
  </w:num>
  <w:num w:numId="6" w16cid:durableId="1166019728">
    <w:abstractNumId w:val="0"/>
  </w:num>
  <w:num w:numId="7" w16cid:durableId="74338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52F95"/>
    <w:rsid w:val="000A1314"/>
    <w:rsid w:val="000A2188"/>
    <w:rsid w:val="000B6917"/>
    <w:rsid w:val="000C3654"/>
    <w:rsid w:val="000E7328"/>
    <w:rsid w:val="001600FC"/>
    <w:rsid w:val="00201397"/>
    <w:rsid w:val="00261AEB"/>
    <w:rsid w:val="002932DA"/>
    <w:rsid w:val="002C235F"/>
    <w:rsid w:val="002C571F"/>
    <w:rsid w:val="00340264"/>
    <w:rsid w:val="0036503C"/>
    <w:rsid w:val="003E4944"/>
    <w:rsid w:val="00457FD2"/>
    <w:rsid w:val="00487549"/>
    <w:rsid w:val="004C33AD"/>
    <w:rsid w:val="004E7F44"/>
    <w:rsid w:val="00533D71"/>
    <w:rsid w:val="00537F35"/>
    <w:rsid w:val="005578EE"/>
    <w:rsid w:val="005D593E"/>
    <w:rsid w:val="00614BDB"/>
    <w:rsid w:val="006E22CF"/>
    <w:rsid w:val="006E7469"/>
    <w:rsid w:val="00723655"/>
    <w:rsid w:val="007A54AD"/>
    <w:rsid w:val="007C1011"/>
    <w:rsid w:val="008132CC"/>
    <w:rsid w:val="0082787A"/>
    <w:rsid w:val="008839DF"/>
    <w:rsid w:val="008929EF"/>
    <w:rsid w:val="008F1EDF"/>
    <w:rsid w:val="00915DC6"/>
    <w:rsid w:val="00944811"/>
    <w:rsid w:val="00972F40"/>
    <w:rsid w:val="00996564"/>
    <w:rsid w:val="009969E7"/>
    <w:rsid w:val="00996B01"/>
    <w:rsid w:val="00A4023F"/>
    <w:rsid w:val="00A67EE1"/>
    <w:rsid w:val="00AD7663"/>
    <w:rsid w:val="00B213F7"/>
    <w:rsid w:val="00B41249"/>
    <w:rsid w:val="00BA1D35"/>
    <w:rsid w:val="00BC0BD8"/>
    <w:rsid w:val="00BF15FC"/>
    <w:rsid w:val="00C32F70"/>
    <w:rsid w:val="00C42A4A"/>
    <w:rsid w:val="00CA33DA"/>
    <w:rsid w:val="00D06524"/>
    <w:rsid w:val="00D23DE4"/>
    <w:rsid w:val="00D46711"/>
    <w:rsid w:val="00D82576"/>
    <w:rsid w:val="00E27E79"/>
    <w:rsid w:val="00E41C94"/>
    <w:rsid w:val="00E70845"/>
    <w:rsid w:val="00EC18A7"/>
    <w:rsid w:val="00ED1794"/>
    <w:rsid w:val="00EE0ECE"/>
    <w:rsid w:val="00EE4735"/>
    <w:rsid w:val="00F37E6D"/>
    <w:rsid w:val="00F616C6"/>
    <w:rsid w:val="00F752BE"/>
    <w:rsid w:val="00F90327"/>
    <w:rsid w:val="00FA71E1"/>
    <w:rsid w:val="00FB5E4D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EDDB-59EE-4A46-8B4F-6650E5B5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9</cp:revision>
  <dcterms:created xsi:type="dcterms:W3CDTF">2022-04-14T09:20:00Z</dcterms:created>
  <dcterms:modified xsi:type="dcterms:W3CDTF">2022-09-26T10:22:00Z</dcterms:modified>
</cp:coreProperties>
</file>