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346FBA1F" w:rsidR="00CF6DCD" w:rsidRDefault="00153B82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153B82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4C1C5B52" wp14:editId="4E93A02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90750" cy="951230"/>
            <wp:effectExtent l="0" t="0" r="0" b="1270"/>
            <wp:wrapTight wrapText="bothSides">
              <wp:wrapPolygon edited="0">
                <wp:start x="0" y="0"/>
                <wp:lineTo x="0" y="21196"/>
                <wp:lineTo x="21412" y="21196"/>
                <wp:lineTo x="21412" y="0"/>
                <wp:lineTo x="0" y="0"/>
              </wp:wrapPolygon>
            </wp:wrapTight>
            <wp:docPr id="2020793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7938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71C883A8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5220534B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6C1A66F1" w14:textId="32E5108B" w:rsidR="00052F95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4EC6A615" w14:textId="77777777" w:rsidR="00C61B9E" w:rsidRDefault="00C61B9E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2F299F1C" w14:textId="77777777" w:rsidR="00C61B9E" w:rsidRPr="00C61B9E" w:rsidRDefault="00C61B9E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6CF22292" w14:textId="43413B68" w:rsidR="001F0D2E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153B82" w:rsidRPr="00153B82">
        <w:rPr>
          <w:b/>
          <w:bCs/>
          <w:sz w:val="24"/>
          <w:lang w:val="ru-RU"/>
        </w:rPr>
        <w:t>TC-Q5600</w:t>
      </w:r>
    </w:p>
    <w:p w14:paraId="1785F1D4" w14:textId="77777777" w:rsidR="00BB523B" w:rsidRPr="00A72B15" w:rsidRDefault="00BB523B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793BA86D" w14:textId="3D5C5864" w:rsidR="001F0D2E" w:rsidRPr="00153B82" w:rsidRDefault="00DC04D6" w:rsidP="001F0D2E">
      <w:pPr>
        <w:ind w:left="1134" w:right="567"/>
        <w:rPr>
          <w:b/>
          <w:bCs/>
          <w:sz w:val="32"/>
          <w:szCs w:val="40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 w:rsidR="00153B82" w:rsidRPr="00153B82">
        <w:rPr>
          <w:b/>
          <w:bCs/>
          <w:sz w:val="24"/>
          <w:lang w:val="ru-RU"/>
        </w:rPr>
        <w:t>GONSIN Модуль выбора языка TC-Q5600</w:t>
      </w:r>
      <w:r w:rsidR="00BB523B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153B82" w:rsidRPr="00153B82">
        <w:rPr>
          <w:sz w:val="24"/>
          <w:szCs w:val="32"/>
          <w:lang w:val="ru-RU"/>
        </w:rPr>
        <w:t>используется в конференц-залах, конгресс-холлах и переговорных для организации синхронного перевода, устанавливается в стол (</w:t>
      </w:r>
      <w:r w:rsidR="00153B82" w:rsidRPr="00153B82">
        <w:rPr>
          <w:sz w:val="24"/>
          <w:szCs w:val="32"/>
        </w:rPr>
        <w:t>flush</w:t>
      </w:r>
      <w:r w:rsidR="00153B82" w:rsidRPr="00153B82">
        <w:rPr>
          <w:sz w:val="24"/>
          <w:szCs w:val="32"/>
          <w:lang w:val="ru-RU"/>
        </w:rPr>
        <w:t xml:space="preserve"> </w:t>
      </w:r>
      <w:r w:rsidR="00153B82" w:rsidRPr="00153B82">
        <w:rPr>
          <w:sz w:val="24"/>
          <w:szCs w:val="32"/>
        </w:rPr>
        <w:t>mounting</w:t>
      </w:r>
      <w:r w:rsidR="00153B82" w:rsidRPr="00153B82">
        <w:rPr>
          <w:sz w:val="24"/>
          <w:szCs w:val="32"/>
          <w:lang w:val="ru-RU"/>
        </w:rPr>
        <w:t xml:space="preserve">) на рабочем месте участника и позволяет выбирать один из доступных каналов перевода, регулировать громкость и чувствительность </w:t>
      </w:r>
      <w:r w:rsidR="00153B82" w:rsidRPr="00153B82">
        <w:rPr>
          <w:sz w:val="24"/>
          <w:szCs w:val="32"/>
        </w:rPr>
        <w:t>VOX</w:t>
      </w:r>
      <w:r w:rsidR="00153B82" w:rsidRPr="00153B82">
        <w:rPr>
          <w:sz w:val="24"/>
          <w:szCs w:val="32"/>
          <w:lang w:val="ru-RU"/>
        </w:rPr>
        <w:t>, обеспечивая комфортное прослушивание выступлений на нужном языке при проведении международных мероприятий.</w:t>
      </w:r>
    </w:p>
    <w:p w14:paraId="6241F3F0" w14:textId="77777777" w:rsidR="001F0D2E" w:rsidRDefault="001F0D2E" w:rsidP="001F0D2E">
      <w:pPr>
        <w:ind w:left="1134" w:right="567"/>
        <w:rPr>
          <w:rStyle w:val="aa"/>
          <w:color w:val="000000" w:themeColor="text1"/>
          <w:sz w:val="24"/>
          <w:lang w:val="kk-KZ"/>
        </w:rPr>
      </w:pPr>
    </w:p>
    <w:p w14:paraId="1CF34FF6" w14:textId="00B95D6E" w:rsidR="008B7D84" w:rsidRDefault="00C842B0" w:rsidP="001F0D2E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087F7C12" w14:textId="77777777" w:rsidR="00153B82" w:rsidRPr="00153B82" w:rsidRDefault="00153B82" w:rsidP="00153B82">
      <w:pPr>
        <w:pStyle w:val="ab"/>
        <w:numPr>
          <w:ilvl w:val="0"/>
          <w:numId w:val="48"/>
        </w:numPr>
        <w:ind w:left="2058" w:right="851" w:hanging="357"/>
        <w:rPr>
          <w:color w:val="000000" w:themeColor="text1"/>
          <w:sz w:val="24"/>
          <w:lang w:val="ru-RU"/>
        </w:rPr>
      </w:pPr>
      <w:r w:rsidRPr="00153B82">
        <w:rPr>
          <w:color w:val="000000" w:themeColor="text1"/>
          <w:sz w:val="24"/>
          <w:lang w:val="ru-RU"/>
        </w:rPr>
        <w:t>Тип установки: врезной (</w:t>
      </w:r>
      <w:proofErr w:type="spellStart"/>
      <w:r w:rsidRPr="00153B82">
        <w:rPr>
          <w:color w:val="000000" w:themeColor="text1"/>
          <w:sz w:val="24"/>
          <w:lang w:val="ru-RU"/>
        </w:rPr>
        <w:t>flush</w:t>
      </w:r>
      <w:proofErr w:type="spellEnd"/>
      <w:r w:rsidRPr="00153B82">
        <w:rPr>
          <w:color w:val="000000" w:themeColor="text1"/>
          <w:sz w:val="24"/>
          <w:lang w:val="ru-RU"/>
        </w:rPr>
        <w:t xml:space="preserve"> </w:t>
      </w:r>
      <w:proofErr w:type="spellStart"/>
      <w:r w:rsidRPr="00153B82">
        <w:rPr>
          <w:color w:val="000000" w:themeColor="text1"/>
          <w:sz w:val="24"/>
          <w:lang w:val="ru-RU"/>
        </w:rPr>
        <w:t>mounting</w:t>
      </w:r>
      <w:proofErr w:type="spellEnd"/>
      <w:r w:rsidRPr="00153B82">
        <w:rPr>
          <w:color w:val="000000" w:themeColor="text1"/>
          <w:sz w:val="24"/>
          <w:lang w:val="ru-RU"/>
        </w:rPr>
        <w:t>)</w:t>
      </w:r>
    </w:p>
    <w:p w14:paraId="1DC78280" w14:textId="77777777" w:rsidR="00153B82" w:rsidRPr="00153B82" w:rsidRDefault="00153B82" w:rsidP="00153B82">
      <w:pPr>
        <w:pStyle w:val="ab"/>
        <w:numPr>
          <w:ilvl w:val="0"/>
          <w:numId w:val="48"/>
        </w:numPr>
        <w:ind w:left="2058" w:right="851" w:hanging="357"/>
        <w:rPr>
          <w:color w:val="000000" w:themeColor="text1"/>
          <w:sz w:val="24"/>
          <w:lang w:val="ru-RU"/>
        </w:rPr>
      </w:pPr>
      <w:r w:rsidRPr="00153B82">
        <w:rPr>
          <w:color w:val="000000" w:themeColor="text1"/>
          <w:sz w:val="24"/>
          <w:lang w:val="ru-RU"/>
        </w:rPr>
        <w:t>Частотный диапазон: 20 Гц – 20 кГц</w:t>
      </w:r>
    </w:p>
    <w:p w14:paraId="09E638AD" w14:textId="77777777" w:rsidR="00153B82" w:rsidRPr="00153B82" w:rsidRDefault="00153B82" w:rsidP="00153B82">
      <w:pPr>
        <w:pStyle w:val="ab"/>
        <w:numPr>
          <w:ilvl w:val="0"/>
          <w:numId w:val="48"/>
        </w:numPr>
        <w:ind w:left="2058" w:right="851" w:hanging="357"/>
        <w:rPr>
          <w:color w:val="000000" w:themeColor="text1"/>
          <w:sz w:val="24"/>
          <w:lang w:val="ru-RU"/>
        </w:rPr>
      </w:pPr>
      <w:r w:rsidRPr="00153B82">
        <w:rPr>
          <w:color w:val="000000" w:themeColor="text1"/>
          <w:sz w:val="24"/>
          <w:lang w:val="ru-RU"/>
        </w:rPr>
        <w:t>Коэффициент гармонических искажений (THD): &lt;0,05%</w:t>
      </w:r>
    </w:p>
    <w:p w14:paraId="601905F5" w14:textId="77777777" w:rsidR="00153B82" w:rsidRPr="00153B82" w:rsidRDefault="00153B82" w:rsidP="00153B82">
      <w:pPr>
        <w:pStyle w:val="ab"/>
        <w:numPr>
          <w:ilvl w:val="0"/>
          <w:numId w:val="48"/>
        </w:numPr>
        <w:ind w:left="2058" w:right="851" w:hanging="357"/>
        <w:rPr>
          <w:color w:val="000000" w:themeColor="text1"/>
          <w:sz w:val="24"/>
          <w:lang w:val="ru-RU"/>
        </w:rPr>
      </w:pPr>
      <w:r w:rsidRPr="00153B82">
        <w:rPr>
          <w:color w:val="000000" w:themeColor="text1"/>
          <w:sz w:val="24"/>
          <w:lang w:val="ru-RU"/>
        </w:rPr>
        <w:t xml:space="preserve">Отношение сигнал/шум (SNR): ≥96 </w:t>
      </w:r>
      <w:proofErr w:type="spellStart"/>
      <w:r w:rsidRPr="00153B82">
        <w:rPr>
          <w:color w:val="000000" w:themeColor="text1"/>
          <w:sz w:val="24"/>
          <w:lang w:val="ru-RU"/>
        </w:rPr>
        <w:t>dB</w:t>
      </w:r>
      <w:proofErr w:type="spellEnd"/>
    </w:p>
    <w:p w14:paraId="3B06824A" w14:textId="77777777" w:rsidR="00153B82" w:rsidRPr="00153B82" w:rsidRDefault="00153B82" w:rsidP="00153B82">
      <w:pPr>
        <w:pStyle w:val="ab"/>
        <w:numPr>
          <w:ilvl w:val="0"/>
          <w:numId w:val="48"/>
        </w:numPr>
        <w:ind w:left="2058" w:right="851" w:hanging="357"/>
        <w:rPr>
          <w:color w:val="000000" w:themeColor="text1"/>
          <w:sz w:val="24"/>
          <w:lang w:val="ru-RU"/>
        </w:rPr>
      </w:pPr>
      <w:r w:rsidRPr="00153B82">
        <w:rPr>
          <w:color w:val="000000" w:themeColor="text1"/>
          <w:sz w:val="24"/>
          <w:lang w:val="ru-RU"/>
        </w:rPr>
        <w:t>Количество каналов: 6</w:t>
      </w:r>
    </w:p>
    <w:p w14:paraId="03C11526" w14:textId="77777777" w:rsidR="00153B82" w:rsidRPr="00153B82" w:rsidRDefault="00153B82" w:rsidP="00153B82">
      <w:pPr>
        <w:pStyle w:val="ab"/>
        <w:numPr>
          <w:ilvl w:val="0"/>
          <w:numId w:val="48"/>
        </w:numPr>
        <w:ind w:left="2058" w:right="851" w:hanging="357"/>
        <w:rPr>
          <w:color w:val="000000" w:themeColor="text1"/>
          <w:sz w:val="24"/>
          <w:lang w:val="ru-RU"/>
        </w:rPr>
      </w:pPr>
      <w:r w:rsidRPr="00153B82">
        <w:rPr>
          <w:color w:val="000000" w:themeColor="text1"/>
          <w:sz w:val="24"/>
          <w:lang w:val="ru-RU"/>
        </w:rPr>
        <w:t>Питание: от центрального блока управления (CCU)</w:t>
      </w:r>
    </w:p>
    <w:p w14:paraId="2154F220" w14:textId="77777777" w:rsidR="00153B82" w:rsidRPr="00153B82" w:rsidRDefault="00153B82" w:rsidP="00153B82">
      <w:pPr>
        <w:pStyle w:val="ab"/>
        <w:numPr>
          <w:ilvl w:val="0"/>
          <w:numId w:val="48"/>
        </w:numPr>
        <w:ind w:left="2058" w:right="851" w:hanging="357"/>
        <w:rPr>
          <w:color w:val="000000" w:themeColor="text1"/>
          <w:sz w:val="24"/>
          <w:lang w:val="ru-RU"/>
        </w:rPr>
      </w:pPr>
      <w:r w:rsidRPr="00153B82">
        <w:rPr>
          <w:color w:val="000000" w:themeColor="text1"/>
          <w:sz w:val="24"/>
          <w:lang w:val="ru-RU"/>
        </w:rPr>
        <w:t>Дисплей: LCD, размер 17 × 14 мм</w:t>
      </w:r>
    </w:p>
    <w:p w14:paraId="52D98C9E" w14:textId="77777777" w:rsidR="00153B82" w:rsidRPr="00153B82" w:rsidRDefault="00153B82" w:rsidP="00153B82">
      <w:pPr>
        <w:pStyle w:val="ab"/>
        <w:numPr>
          <w:ilvl w:val="0"/>
          <w:numId w:val="48"/>
        </w:numPr>
        <w:ind w:left="2058" w:right="851" w:hanging="357"/>
        <w:rPr>
          <w:color w:val="000000" w:themeColor="text1"/>
          <w:sz w:val="24"/>
          <w:lang w:val="ru-RU"/>
        </w:rPr>
      </w:pPr>
      <w:r w:rsidRPr="00153B82">
        <w:rPr>
          <w:color w:val="000000" w:themeColor="text1"/>
          <w:sz w:val="24"/>
          <w:lang w:val="ru-RU"/>
        </w:rPr>
        <w:t>Разъём для наушников: 3,5 мм стерео</w:t>
      </w:r>
    </w:p>
    <w:p w14:paraId="7EF45ED0" w14:textId="77777777" w:rsidR="00153B82" w:rsidRPr="00153B82" w:rsidRDefault="00153B82" w:rsidP="00153B82">
      <w:pPr>
        <w:pStyle w:val="ab"/>
        <w:numPr>
          <w:ilvl w:val="0"/>
          <w:numId w:val="48"/>
        </w:numPr>
        <w:ind w:left="2058" w:right="851" w:hanging="357"/>
        <w:rPr>
          <w:color w:val="000000" w:themeColor="text1"/>
          <w:sz w:val="24"/>
          <w:lang w:val="ru-RU"/>
        </w:rPr>
      </w:pPr>
      <w:r w:rsidRPr="00153B82">
        <w:rPr>
          <w:color w:val="000000" w:themeColor="text1"/>
          <w:sz w:val="24"/>
          <w:lang w:val="ru-RU"/>
        </w:rPr>
        <w:t>Габариты (Ш×Г×В): 100 × 40 × 60 мм</w:t>
      </w:r>
    </w:p>
    <w:p w14:paraId="7FE65475" w14:textId="77777777" w:rsidR="00153B82" w:rsidRPr="00153B82" w:rsidRDefault="00153B82" w:rsidP="00153B82">
      <w:pPr>
        <w:pStyle w:val="ab"/>
        <w:numPr>
          <w:ilvl w:val="0"/>
          <w:numId w:val="48"/>
        </w:numPr>
        <w:ind w:left="2058" w:right="851" w:hanging="357"/>
        <w:rPr>
          <w:color w:val="000000" w:themeColor="text1"/>
          <w:sz w:val="24"/>
          <w:lang w:val="ru-RU"/>
        </w:rPr>
      </w:pPr>
      <w:r w:rsidRPr="00153B82">
        <w:rPr>
          <w:color w:val="000000" w:themeColor="text1"/>
          <w:sz w:val="24"/>
          <w:lang w:val="ru-RU"/>
        </w:rPr>
        <w:t>Размер монтажного отверстия (Д×Ш): 124±4 × 33±2 мм (толщина стола ≥15 мм)</w:t>
      </w:r>
    </w:p>
    <w:p w14:paraId="4243194B" w14:textId="77777777" w:rsidR="00153B82" w:rsidRPr="00153B82" w:rsidRDefault="00153B82" w:rsidP="00153B82">
      <w:pPr>
        <w:pStyle w:val="ab"/>
        <w:numPr>
          <w:ilvl w:val="0"/>
          <w:numId w:val="48"/>
        </w:numPr>
        <w:ind w:left="2058" w:right="851" w:hanging="357"/>
        <w:rPr>
          <w:color w:val="000000" w:themeColor="text1"/>
          <w:sz w:val="24"/>
          <w:lang w:val="ru-RU"/>
        </w:rPr>
      </w:pPr>
      <w:r w:rsidRPr="00153B82">
        <w:rPr>
          <w:color w:val="000000" w:themeColor="text1"/>
          <w:sz w:val="24"/>
          <w:lang w:val="ru-RU"/>
        </w:rPr>
        <w:t>Вес: 0,06 кг</w:t>
      </w:r>
    </w:p>
    <w:p w14:paraId="232E37C7" w14:textId="77777777" w:rsidR="00153B82" w:rsidRPr="00153B82" w:rsidRDefault="00153B82" w:rsidP="00153B82">
      <w:pPr>
        <w:pStyle w:val="ab"/>
        <w:numPr>
          <w:ilvl w:val="0"/>
          <w:numId w:val="48"/>
        </w:numPr>
        <w:ind w:left="2058" w:right="851" w:hanging="357"/>
        <w:rPr>
          <w:color w:val="000000" w:themeColor="text1"/>
          <w:sz w:val="24"/>
          <w:lang w:val="ru-RU"/>
        </w:rPr>
      </w:pPr>
      <w:r w:rsidRPr="00153B82">
        <w:rPr>
          <w:color w:val="000000" w:themeColor="text1"/>
          <w:sz w:val="24"/>
          <w:lang w:val="ru-RU"/>
        </w:rPr>
        <w:t>Рабочая температура: 0…+45 °C</w:t>
      </w:r>
    </w:p>
    <w:p w14:paraId="3F1E857D" w14:textId="77777777" w:rsidR="00153B82" w:rsidRPr="00153B82" w:rsidRDefault="00153B82" w:rsidP="00153B82">
      <w:pPr>
        <w:pStyle w:val="ab"/>
        <w:numPr>
          <w:ilvl w:val="0"/>
          <w:numId w:val="48"/>
        </w:numPr>
        <w:ind w:left="2058" w:right="851" w:hanging="357"/>
        <w:rPr>
          <w:color w:val="000000" w:themeColor="text1"/>
          <w:sz w:val="24"/>
          <w:lang w:val="ru-RU"/>
        </w:rPr>
      </w:pPr>
      <w:r w:rsidRPr="00153B82">
        <w:rPr>
          <w:color w:val="000000" w:themeColor="text1"/>
          <w:sz w:val="24"/>
          <w:lang w:val="ru-RU"/>
        </w:rPr>
        <w:t>Температура хранения: −20…+50 °C</w:t>
      </w:r>
    </w:p>
    <w:p w14:paraId="33C87B0D" w14:textId="48A1F6A2" w:rsidR="00A427B3" w:rsidRPr="00153B82" w:rsidRDefault="00A427B3" w:rsidP="00153B82">
      <w:pPr>
        <w:pStyle w:val="ab"/>
        <w:ind w:left="2058" w:right="851"/>
        <w:rPr>
          <w:rStyle w:val="aa"/>
          <w:color w:val="000000" w:themeColor="text1"/>
          <w:sz w:val="24"/>
        </w:rPr>
      </w:pPr>
    </w:p>
    <w:sectPr w:rsidR="00A427B3" w:rsidRPr="00153B82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088E" w14:textId="77777777" w:rsidR="00D365AD" w:rsidRDefault="00D365AD" w:rsidP="00CA33DA">
      <w:r>
        <w:separator/>
      </w:r>
    </w:p>
  </w:endnote>
  <w:endnote w:type="continuationSeparator" w:id="0">
    <w:p w14:paraId="6FBFFD65" w14:textId="77777777" w:rsidR="00D365AD" w:rsidRDefault="00D365AD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DE8E" w14:textId="77777777" w:rsidR="00D365AD" w:rsidRDefault="00D365AD" w:rsidP="00CA33DA">
      <w:r>
        <w:separator/>
      </w:r>
    </w:p>
  </w:footnote>
  <w:footnote w:type="continuationSeparator" w:id="0">
    <w:p w14:paraId="2BFB0FF2" w14:textId="77777777" w:rsidR="00D365AD" w:rsidRDefault="00D365AD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208B791A" w:rsidR="00996B01" w:rsidRPr="00FD3E0C" w:rsidRDefault="003A74AA" w:rsidP="00944830">
    <w:pPr>
      <w:pStyle w:val="a3"/>
      <w:tabs>
        <w:tab w:val="clear" w:pos="4677"/>
      </w:tabs>
      <w:jc w:val="left"/>
      <w:rPr>
        <w:sz w:val="20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  </w:t>
    </w:r>
    <w:r w:rsidR="00153B82" w:rsidRPr="00153B82">
      <w:rPr>
        <w:b/>
        <w:bCs/>
        <w:noProof/>
        <w:sz w:val="28"/>
        <w:szCs w:val="28"/>
        <w:lang w:val="ru-RU"/>
      </w:rPr>
      <w:t>GONSIN Модуль выбора языка TC-Q5600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590"/>
    <w:multiLevelType w:val="hybridMultilevel"/>
    <w:tmpl w:val="0560A2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 w15:restartNumberingAfterBreak="0">
    <w:nsid w:val="14E965DE"/>
    <w:multiLevelType w:val="hybridMultilevel"/>
    <w:tmpl w:val="7FEA98C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9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2717EA3"/>
    <w:multiLevelType w:val="hybridMultilevel"/>
    <w:tmpl w:val="0096C7AC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1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2" w15:restartNumberingAfterBreak="0">
    <w:nsid w:val="26FF4960"/>
    <w:multiLevelType w:val="hybridMultilevel"/>
    <w:tmpl w:val="413E36EC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3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4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5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2" w15:restartNumberingAfterBreak="0">
    <w:nsid w:val="387B7B14"/>
    <w:multiLevelType w:val="hybridMultilevel"/>
    <w:tmpl w:val="E51E6C38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23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4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44E83229"/>
    <w:multiLevelType w:val="hybridMultilevel"/>
    <w:tmpl w:val="F6D05134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30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1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2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4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7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8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9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0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1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2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3" w15:restartNumberingAfterBreak="0">
    <w:nsid w:val="6DB87228"/>
    <w:multiLevelType w:val="hybridMultilevel"/>
    <w:tmpl w:val="6D6667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4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6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7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4"/>
    <w:lvlOverride w:ilvl="0">
      <w:startOverride w:val="1"/>
    </w:lvlOverride>
  </w:num>
  <w:num w:numId="2" w16cid:durableId="466970268">
    <w:abstractNumId w:val="32"/>
  </w:num>
  <w:num w:numId="3" w16cid:durableId="1137916517">
    <w:abstractNumId w:val="47"/>
  </w:num>
  <w:num w:numId="4" w16cid:durableId="237789402">
    <w:abstractNumId w:val="38"/>
  </w:num>
  <w:num w:numId="5" w16cid:durableId="510876092">
    <w:abstractNumId w:val="20"/>
  </w:num>
  <w:num w:numId="6" w16cid:durableId="1166019728">
    <w:abstractNumId w:val="15"/>
  </w:num>
  <w:num w:numId="7" w16cid:durableId="743380783">
    <w:abstractNumId w:val="25"/>
  </w:num>
  <w:num w:numId="8" w16cid:durableId="430928300">
    <w:abstractNumId w:val="6"/>
  </w:num>
  <w:num w:numId="9" w16cid:durableId="366175710">
    <w:abstractNumId w:val="24"/>
  </w:num>
  <w:num w:numId="10" w16cid:durableId="1866138373">
    <w:abstractNumId w:val="3"/>
  </w:num>
  <w:num w:numId="11" w16cid:durableId="1734960702">
    <w:abstractNumId w:val="14"/>
  </w:num>
  <w:num w:numId="12" w16cid:durableId="1083257451">
    <w:abstractNumId w:val="37"/>
  </w:num>
  <w:num w:numId="13" w16cid:durableId="38627639">
    <w:abstractNumId w:val="13"/>
  </w:num>
  <w:num w:numId="14" w16cid:durableId="1429692710">
    <w:abstractNumId w:val="30"/>
  </w:num>
  <w:num w:numId="15" w16cid:durableId="723600887">
    <w:abstractNumId w:val="33"/>
  </w:num>
  <w:num w:numId="16" w16cid:durableId="1330981856">
    <w:abstractNumId w:val="41"/>
  </w:num>
  <w:num w:numId="17" w16cid:durableId="1598324652">
    <w:abstractNumId w:val="21"/>
  </w:num>
  <w:num w:numId="18" w16cid:durableId="626007109">
    <w:abstractNumId w:val="28"/>
  </w:num>
  <w:num w:numId="19" w16cid:durableId="172110863">
    <w:abstractNumId w:val="40"/>
  </w:num>
  <w:num w:numId="20" w16cid:durableId="872962486">
    <w:abstractNumId w:val="36"/>
  </w:num>
  <w:num w:numId="21" w16cid:durableId="984548526">
    <w:abstractNumId w:val="19"/>
  </w:num>
  <w:num w:numId="22" w16cid:durableId="701636934">
    <w:abstractNumId w:val="16"/>
  </w:num>
  <w:num w:numId="23" w16cid:durableId="1897736851">
    <w:abstractNumId w:val="34"/>
  </w:num>
  <w:num w:numId="24" w16cid:durableId="1631207002">
    <w:abstractNumId w:val="27"/>
  </w:num>
  <w:num w:numId="25" w16cid:durableId="1372073511">
    <w:abstractNumId w:val="35"/>
  </w:num>
  <w:num w:numId="26" w16cid:durableId="1849363518">
    <w:abstractNumId w:val="31"/>
  </w:num>
  <w:num w:numId="27" w16cid:durableId="661590517">
    <w:abstractNumId w:val="11"/>
  </w:num>
  <w:num w:numId="28" w16cid:durableId="1569919808">
    <w:abstractNumId w:val="9"/>
  </w:num>
  <w:num w:numId="29" w16cid:durableId="1407993511">
    <w:abstractNumId w:val="2"/>
  </w:num>
  <w:num w:numId="30" w16cid:durableId="118762396">
    <w:abstractNumId w:val="18"/>
  </w:num>
  <w:num w:numId="31" w16cid:durableId="19933779">
    <w:abstractNumId w:val="45"/>
  </w:num>
  <w:num w:numId="32" w16cid:durableId="1474374329">
    <w:abstractNumId w:val="39"/>
  </w:num>
  <w:num w:numId="33" w16cid:durableId="111285072">
    <w:abstractNumId w:val="8"/>
  </w:num>
  <w:num w:numId="34" w16cid:durableId="1875116206">
    <w:abstractNumId w:val="46"/>
  </w:num>
  <w:num w:numId="35" w16cid:durableId="2140219123">
    <w:abstractNumId w:val="1"/>
  </w:num>
  <w:num w:numId="36" w16cid:durableId="1963726621">
    <w:abstractNumId w:val="4"/>
  </w:num>
  <w:num w:numId="37" w16cid:durableId="603613326">
    <w:abstractNumId w:val="42"/>
  </w:num>
  <w:num w:numId="38" w16cid:durableId="1373916502">
    <w:abstractNumId w:val="23"/>
  </w:num>
  <w:num w:numId="39" w16cid:durableId="1696465106">
    <w:abstractNumId w:val="17"/>
  </w:num>
  <w:num w:numId="40" w16cid:durableId="289822732">
    <w:abstractNumId w:val="7"/>
  </w:num>
  <w:num w:numId="41" w16cid:durableId="1208294802">
    <w:abstractNumId w:val="26"/>
  </w:num>
  <w:num w:numId="42" w16cid:durableId="903174206">
    <w:abstractNumId w:val="0"/>
  </w:num>
  <w:num w:numId="43" w16cid:durableId="1792245041">
    <w:abstractNumId w:val="5"/>
  </w:num>
  <w:num w:numId="44" w16cid:durableId="666136788">
    <w:abstractNumId w:val="22"/>
  </w:num>
  <w:num w:numId="45" w16cid:durableId="317460731">
    <w:abstractNumId w:val="12"/>
  </w:num>
  <w:num w:numId="46" w16cid:durableId="2029790995">
    <w:abstractNumId w:val="29"/>
  </w:num>
  <w:num w:numId="47" w16cid:durableId="1334141720">
    <w:abstractNumId w:val="43"/>
  </w:num>
  <w:num w:numId="48" w16cid:durableId="2014917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7DAD"/>
    <w:rsid w:val="00052F95"/>
    <w:rsid w:val="0009598C"/>
    <w:rsid w:val="000A1314"/>
    <w:rsid w:val="000A2188"/>
    <w:rsid w:val="000B6917"/>
    <w:rsid w:val="000C3654"/>
    <w:rsid w:val="000D5734"/>
    <w:rsid w:val="000E7328"/>
    <w:rsid w:val="000F184F"/>
    <w:rsid w:val="00102ADF"/>
    <w:rsid w:val="001107C3"/>
    <w:rsid w:val="001210CE"/>
    <w:rsid w:val="001221F1"/>
    <w:rsid w:val="00142FA6"/>
    <w:rsid w:val="0015295C"/>
    <w:rsid w:val="00153B82"/>
    <w:rsid w:val="001600FC"/>
    <w:rsid w:val="001746EB"/>
    <w:rsid w:val="001D1917"/>
    <w:rsid w:val="001F0D2E"/>
    <w:rsid w:val="00201397"/>
    <w:rsid w:val="002238ED"/>
    <w:rsid w:val="00225D2B"/>
    <w:rsid w:val="00257EB0"/>
    <w:rsid w:val="00261AEB"/>
    <w:rsid w:val="002932DA"/>
    <w:rsid w:val="002A690B"/>
    <w:rsid w:val="002C235F"/>
    <w:rsid w:val="002C571F"/>
    <w:rsid w:val="0032441E"/>
    <w:rsid w:val="00340264"/>
    <w:rsid w:val="00341987"/>
    <w:rsid w:val="00361AEC"/>
    <w:rsid w:val="0036503C"/>
    <w:rsid w:val="00367E0E"/>
    <w:rsid w:val="00370582"/>
    <w:rsid w:val="00380C7F"/>
    <w:rsid w:val="003A74AA"/>
    <w:rsid w:val="003D5B41"/>
    <w:rsid w:val="003E4944"/>
    <w:rsid w:val="003E5611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26B09"/>
    <w:rsid w:val="00533D71"/>
    <w:rsid w:val="00537F35"/>
    <w:rsid w:val="0054622C"/>
    <w:rsid w:val="005578EE"/>
    <w:rsid w:val="005721BE"/>
    <w:rsid w:val="005821F4"/>
    <w:rsid w:val="005C2C87"/>
    <w:rsid w:val="005D593E"/>
    <w:rsid w:val="00601C37"/>
    <w:rsid w:val="006053E8"/>
    <w:rsid w:val="00614BDB"/>
    <w:rsid w:val="00636064"/>
    <w:rsid w:val="006C04AF"/>
    <w:rsid w:val="006D10D7"/>
    <w:rsid w:val="006D678D"/>
    <w:rsid w:val="006E22CF"/>
    <w:rsid w:val="006E5719"/>
    <w:rsid w:val="006E7469"/>
    <w:rsid w:val="006F099E"/>
    <w:rsid w:val="006F1CB7"/>
    <w:rsid w:val="00715539"/>
    <w:rsid w:val="00723655"/>
    <w:rsid w:val="00732C69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E2DA0"/>
    <w:rsid w:val="008E3321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427B3"/>
    <w:rsid w:val="00A553EF"/>
    <w:rsid w:val="00A67EE1"/>
    <w:rsid w:val="00A72B15"/>
    <w:rsid w:val="00AD7663"/>
    <w:rsid w:val="00AF31BA"/>
    <w:rsid w:val="00B213F7"/>
    <w:rsid w:val="00B31BEE"/>
    <w:rsid w:val="00B33FF0"/>
    <w:rsid w:val="00B40694"/>
    <w:rsid w:val="00B41249"/>
    <w:rsid w:val="00B61980"/>
    <w:rsid w:val="00B671C1"/>
    <w:rsid w:val="00BA1D35"/>
    <w:rsid w:val="00BB523B"/>
    <w:rsid w:val="00BB5518"/>
    <w:rsid w:val="00BC0BD8"/>
    <w:rsid w:val="00BD3354"/>
    <w:rsid w:val="00BF15FC"/>
    <w:rsid w:val="00C20D3E"/>
    <w:rsid w:val="00C31240"/>
    <w:rsid w:val="00C32F70"/>
    <w:rsid w:val="00C336D1"/>
    <w:rsid w:val="00C42A4A"/>
    <w:rsid w:val="00C452F2"/>
    <w:rsid w:val="00C61B9E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23DE4"/>
    <w:rsid w:val="00D330E2"/>
    <w:rsid w:val="00D365AD"/>
    <w:rsid w:val="00D46711"/>
    <w:rsid w:val="00D82576"/>
    <w:rsid w:val="00DC04D6"/>
    <w:rsid w:val="00DD36CA"/>
    <w:rsid w:val="00DE6BC1"/>
    <w:rsid w:val="00DF057F"/>
    <w:rsid w:val="00E27E79"/>
    <w:rsid w:val="00E41C94"/>
    <w:rsid w:val="00E53C4E"/>
    <w:rsid w:val="00E65BC5"/>
    <w:rsid w:val="00E70845"/>
    <w:rsid w:val="00E8314B"/>
    <w:rsid w:val="00E851B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53</cp:revision>
  <dcterms:created xsi:type="dcterms:W3CDTF">2022-04-14T09:20:00Z</dcterms:created>
  <dcterms:modified xsi:type="dcterms:W3CDTF">2026-03-17T05:54:00Z</dcterms:modified>
</cp:coreProperties>
</file>