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7C7265FE" w:rsidR="00064BB4" w:rsidRDefault="002B65D8">
      <w:pPr>
        <w:ind w:left="851" w:right="567"/>
        <w:rPr>
          <w:lang w:val="kk-KZ"/>
        </w:rPr>
      </w:pPr>
      <w:r w:rsidRPr="002B65D8">
        <w:rPr>
          <w:noProof/>
          <w:lang w:val="kk-KZ"/>
        </w:rPr>
        <w:drawing>
          <wp:anchor distT="0" distB="0" distL="114300" distR="114300" simplePos="0" relativeHeight="251658240" behindDoc="1" locked="0" layoutInCell="1" allowOverlap="1" wp14:anchorId="4BBFC23A" wp14:editId="1F9C7BC1">
            <wp:simplePos x="0" y="0"/>
            <wp:positionH relativeFrom="column">
              <wp:posOffset>1752600</wp:posOffset>
            </wp:positionH>
            <wp:positionV relativeFrom="paragraph">
              <wp:posOffset>0</wp:posOffset>
            </wp:positionV>
            <wp:extent cx="4172585" cy="2575560"/>
            <wp:effectExtent l="0" t="0" r="0" b="0"/>
            <wp:wrapTight wrapText="bothSides">
              <wp:wrapPolygon edited="0">
                <wp:start x="0" y="0"/>
                <wp:lineTo x="0" y="21408"/>
                <wp:lineTo x="21498" y="21408"/>
                <wp:lineTo x="21498" y="0"/>
                <wp:lineTo x="0" y="0"/>
              </wp:wrapPolygon>
            </wp:wrapTight>
            <wp:docPr id="1760124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2404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5D9E6" w14:textId="77777777" w:rsidR="00947FEC" w:rsidRDefault="00947FEC">
      <w:pPr>
        <w:ind w:left="851" w:right="567"/>
        <w:rPr>
          <w:lang w:val="kk-KZ"/>
        </w:rPr>
      </w:pPr>
    </w:p>
    <w:p w14:paraId="5DF53A8C" w14:textId="77777777" w:rsidR="00947FEC" w:rsidRDefault="00947FEC">
      <w:pPr>
        <w:ind w:left="851" w:right="567"/>
        <w:rPr>
          <w:lang w:val="kk-KZ"/>
        </w:rPr>
      </w:pPr>
    </w:p>
    <w:p w14:paraId="70506E8A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96C3EA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AF61B6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9D60082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6DFFC77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B96E7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DBD582C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9EA9749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7595D50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4A4258D2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7D613CEF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B56D190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1A1970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C4279E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F010848" w14:textId="20ACAB98" w:rsidR="003D40DC" w:rsidRPr="003D40DC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>Бренд:</w:t>
      </w:r>
      <w:r>
        <w:rPr>
          <w:rFonts w:eastAsia="Times New Roman"/>
          <w:b/>
          <w:bCs/>
          <w:color w:val="000000" w:themeColor="text1"/>
          <w:sz w:val="24"/>
          <w:lang w:val="kk-KZ"/>
        </w:rPr>
        <w:t xml:space="preserve"> </w:t>
      </w:r>
      <w:r w:rsidRPr="00F96DAF">
        <w:rPr>
          <w:b/>
          <w:bCs/>
          <w:sz w:val="24"/>
          <w:lang w:val="kk-KZ"/>
        </w:rPr>
        <w:t>ONBON</w:t>
      </w:r>
    </w:p>
    <w:p w14:paraId="5CF9D117" w14:textId="4F932533" w:rsidR="003D40DC" w:rsidRPr="00F96DAF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Pr="00F96DAF">
        <w:rPr>
          <w:b/>
          <w:bCs/>
          <w:sz w:val="24"/>
          <w:lang w:val="kk-KZ"/>
        </w:rPr>
        <w:t>OVP-К</w:t>
      </w:r>
    </w:p>
    <w:p w14:paraId="175B81F1" w14:textId="77777777" w:rsidR="00170214" w:rsidRPr="00F96DAF" w:rsidRDefault="00170214" w:rsidP="003D40DC">
      <w:pPr>
        <w:widowControl/>
        <w:shd w:val="clear" w:color="auto" w:fill="FFFFFF"/>
        <w:ind w:right="567"/>
        <w:jc w:val="left"/>
        <w:rPr>
          <w:b/>
          <w:bCs/>
          <w:sz w:val="24"/>
          <w:lang w:val="kk-KZ"/>
        </w:rPr>
      </w:pPr>
    </w:p>
    <w:p w14:paraId="53EB9912" w14:textId="515F8639" w:rsidR="00F178CC" w:rsidRPr="00F178CC" w:rsidRDefault="00604795" w:rsidP="00F96DAF">
      <w:pPr>
        <w:pStyle w:val="afd"/>
        <w:ind w:left="851" w:right="-851"/>
        <w:jc w:val="both"/>
        <w:rPr>
          <w:spacing w:val="-7"/>
          <w:sz w:val="24"/>
          <w:szCs w:val="24"/>
          <w:lang w:val="ru-KZ"/>
        </w:rPr>
      </w:pPr>
      <w:r w:rsidRPr="00F178CC">
        <w:rPr>
          <w:sz w:val="32"/>
          <w:szCs w:val="32"/>
          <w:lang w:val="ru-KZ"/>
        </w:rPr>
        <w:t xml:space="preserve">        </w:t>
      </w:r>
      <w:r w:rsidR="00947FEC" w:rsidRPr="00F178CC">
        <w:rPr>
          <w:sz w:val="32"/>
          <w:szCs w:val="32"/>
          <w:lang w:val="ru-KZ"/>
        </w:rPr>
        <w:t xml:space="preserve"> </w:t>
      </w:r>
      <w:r w:rsidR="00F178CC" w:rsidRPr="00F178CC">
        <w:rPr>
          <w:b/>
          <w:bCs/>
          <w:sz w:val="24"/>
          <w:szCs w:val="24"/>
          <w:lang w:val="ru-KZ"/>
        </w:rPr>
        <w:t>ONBON контроллері OVP-К сериясы</w:t>
      </w:r>
      <w:r w:rsidR="00170214" w:rsidRPr="00F96DAF">
        <w:rPr>
          <w:sz w:val="32"/>
          <w:szCs w:val="32"/>
          <w:lang w:val="kk-KZ"/>
        </w:rPr>
        <w:t xml:space="preserve"> </w:t>
      </w:r>
      <w:r w:rsidR="00947FEC" w:rsidRPr="00F96DAF">
        <w:rPr>
          <w:sz w:val="24"/>
          <w:szCs w:val="24"/>
          <w:lang w:val="kk-KZ"/>
        </w:rPr>
        <w:t>–</w:t>
      </w:r>
      <w:r w:rsidR="00947FEC" w:rsidRPr="00F96DAF">
        <w:rPr>
          <w:spacing w:val="-7"/>
          <w:sz w:val="24"/>
          <w:szCs w:val="24"/>
          <w:lang w:val="kk-KZ"/>
        </w:rPr>
        <w:t xml:space="preserve"> </w:t>
      </w:r>
      <w:r w:rsidR="00F178CC" w:rsidRPr="00F96DAF">
        <w:rPr>
          <w:spacing w:val="-7"/>
          <w:sz w:val="24"/>
          <w:szCs w:val="24"/>
          <w:lang w:val="kk-KZ"/>
        </w:rPr>
        <w:t>б</w:t>
      </w:r>
      <w:r w:rsidR="00F178CC" w:rsidRPr="00F178CC">
        <w:rPr>
          <w:spacing w:val="-7"/>
          <w:sz w:val="24"/>
          <w:szCs w:val="24"/>
          <w:lang w:val="kk-KZ"/>
        </w:rPr>
        <w:t xml:space="preserve">ұл </w:t>
      </w:r>
      <w:r w:rsidR="00F178CC" w:rsidRPr="00F178CC">
        <w:rPr>
          <w:spacing w:val="-7"/>
          <w:sz w:val="24"/>
          <w:szCs w:val="24"/>
          <w:lang w:val="ru-KZ"/>
        </w:rPr>
        <w:t>сыртқы жарнамада, медиафасадтарда және ақпараттық тақталарда қолданылатын LED экрандарды басқаруға арналған кәсіби құрылғы. Ол бейнесигналды қабылдау мен өңдеуді, деректерді экрандарға жеткізуді және көрсетілімді баптауды қамтамасыз етеді.</w:t>
      </w:r>
    </w:p>
    <w:p w14:paraId="0F6F8489" w14:textId="105C286D" w:rsidR="00947FEC" w:rsidRPr="00F178CC" w:rsidRDefault="00947FEC" w:rsidP="00947FEC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5688378E" w14:textId="761146CF" w:rsidR="00947FEC" w:rsidRPr="00947FEC" w:rsidRDefault="00947FEC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  <w:r w:rsidRPr="00947FEC">
        <w:rPr>
          <w:b/>
          <w:bCs/>
          <w:sz w:val="24"/>
          <w:szCs w:val="24"/>
        </w:rPr>
        <w:t>Техни</w:t>
      </w:r>
      <w:r w:rsidR="00F178CC">
        <w:rPr>
          <w:b/>
          <w:bCs/>
          <w:sz w:val="24"/>
          <w:szCs w:val="24"/>
          <w:lang w:val="kk-KZ"/>
        </w:rPr>
        <w:t>калық сипаттамалары</w:t>
      </w:r>
      <w:r w:rsidRPr="00947FEC">
        <w:rPr>
          <w:b/>
          <w:bCs/>
          <w:sz w:val="24"/>
          <w:szCs w:val="24"/>
        </w:rPr>
        <w:t>:</w:t>
      </w:r>
    </w:p>
    <w:p w14:paraId="10BCC100" w14:textId="77777777" w:rsidR="00947FEC" w:rsidRDefault="00947FEC" w:rsidP="00947FEC">
      <w:pPr>
        <w:pStyle w:val="afd"/>
        <w:ind w:left="851" w:right="567"/>
        <w:jc w:val="both"/>
        <w:rPr>
          <w:sz w:val="24"/>
          <w:szCs w:val="24"/>
        </w:rPr>
      </w:pPr>
    </w:p>
    <w:tbl>
      <w:tblPr>
        <w:tblStyle w:val="ac"/>
        <w:tblW w:w="15563" w:type="dxa"/>
        <w:tblInd w:w="851" w:type="dxa"/>
        <w:tblLook w:val="04A0" w:firstRow="1" w:lastRow="0" w:firstColumn="1" w:lastColumn="0" w:noHBand="0" w:noVBand="1"/>
      </w:tblPr>
      <w:tblGrid>
        <w:gridCol w:w="3331"/>
        <w:gridCol w:w="1625"/>
        <w:gridCol w:w="1559"/>
        <w:gridCol w:w="1843"/>
        <w:gridCol w:w="1559"/>
        <w:gridCol w:w="1843"/>
        <w:gridCol w:w="1701"/>
        <w:gridCol w:w="2102"/>
      </w:tblGrid>
      <w:tr w:rsidR="00F96DAF" w14:paraId="106EC161" w14:textId="77777777" w:rsidTr="00F96DAF">
        <w:trPr>
          <w:trHeight w:val="549"/>
        </w:trPr>
        <w:tc>
          <w:tcPr>
            <w:tcW w:w="3331" w:type="dxa"/>
          </w:tcPr>
          <w:p w14:paraId="6F596EC4" w14:textId="1A8083F2" w:rsidR="00F96DAF" w:rsidRPr="00B65DCF" w:rsidRDefault="00F96DAF" w:rsidP="00B65DCF">
            <w:pPr>
              <w:pStyle w:val="afd"/>
              <w:ind w:right="567"/>
              <w:jc w:val="center"/>
              <w:rPr>
                <w:b/>
                <w:bCs/>
                <w:sz w:val="24"/>
                <w:szCs w:val="24"/>
              </w:rPr>
            </w:pPr>
            <w:r w:rsidRPr="00B65DCF">
              <w:rPr>
                <w:b/>
                <w:bCs/>
                <w:sz w:val="24"/>
                <w:szCs w:val="24"/>
              </w:rPr>
              <w:t>Модель</w:t>
            </w:r>
          </w:p>
        </w:tc>
        <w:tc>
          <w:tcPr>
            <w:tcW w:w="1625" w:type="dxa"/>
          </w:tcPr>
          <w:p w14:paraId="54FB3BB4" w14:textId="0C39E728" w:rsidR="00F96DAF" w:rsidRPr="00B65DCF" w:rsidRDefault="00F96DAF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B65DCF">
              <w:rPr>
                <w:rFonts w:hint="eastAsia"/>
                <w:b/>
                <w:bCs/>
                <w:sz w:val="24"/>
                <w:lang w:val="ru-KZ"/>
              </w:rPr>
              <w:t>OVP-K2</w:t>
            </w:r>
          </w:p>
        </w:tc>
        <w:tc>
          <w:tcPr>
            <w:tcW w:w="1559" w:type="dxa"/>
          </w:tcPr>
          <w:p w14:paraId="452E54D0" w14:textId="5AC696B4" w:rsidR="00F96DAF" w:rsidRPr="00B65DCF" w:rsidRDefault="00F96DAF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B65DCF">
              <w:rPr>
                <w:rFonts w:hint="eastAsia"/>
                <w:b/>
                <w:bCs/>
                <w:sz w:val="24"/>
                <w:lang w:val="ru-KZ"/>
              </w:rPr>
              <w:t>OVP-K</w:t>
            </w:r>
            <w:r>
              <w:rPr>
                <w:b/>
                <w:bCs/>
                <w:sz w:val="24"/>
                <w:lang w:val="ru-KZ"/>
              </w:rPr>
              <w:t>4</w:t>
            </w:r>
          </w:p>
        </w:tc>
        <w:tc>
          <w:tcPr>
            <w:tcW w:w="1843" w:type="dxa"/>
          </w:tcPr>
          <w:p w14:paraId="1D788309" w14:textId="28B89FD1" w:rsidR="00F96DAF" w:rsidRPr="00B65DCF" w:rsidRDefault="00F96DAF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B65DCF">
              <w:rPr>
                <w:rFonts w:hint="eastAsia"/>
                <w:b/>
                <w:bCs/>
                <w:sz w:val="24"/>
                <w:lang w:val="ru-KZ"/>
              </w:rPr>
              <w:t>OVP-K</w:t>
            </w:r>
            <w:r>
              <w:rPr>
                <w:b/>
                <w:bCs/>
                <w:sz w:val="24"/>
                <w:lang w:val="ru-KZ"/>
              </w:rPr>
              <w:t>6</w:t>
            </w:r>
          </w:p>
        </w:tc>
        <w:tc>
          <w:tcPr>
            <w:tcW w:w="1559" w:type="dxa"/>
          </w:tcPr>
          <w:p w14:paraId="7670C61F" w14:textId="3AF3A016" w:rsidR="00F96DAF" w:rsidRPr="00B65DCF" w:rsidRDefault="001A2A75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B65DCF">
              <w:rPr>
                <w:rFonts w:hint="eastAsia"/>
                <w:b/>
                <w:bCs/>
                <w:sz w:val="24"/>
                <w:lang w:val="ru-KZ"/>
              </w:rPr>
              <w:t>OVP-K</w:t>
            </w:r>
            <w:r>
              <w:rPr>
                <w:b/>
                <w:bCs/>
                <w:sz w:val="24"/>
                <w:lang w:val="ru-KZ"/>
              </w:rPr>
              <w:t>8</w:t>
            </w:r>
          </w:p>
        </w:tc>
        <w:tc>
          <w:tcPr>
            <w:tcW w:w="1843" w:type="dxa"/>
          </w:tcPr>
          <w:p w14:paraId="3347B115" w14:textId="5E0EBCE0" w:rsidR="00F96DAF" w:rsidRPr="00B65DCF" w:rsidRDefault="00F96DAF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B65DCF">
              <w:rPr>
                <w:rFonts w:hint="eastAsia"/>
                <w:b/>
                <w:bCs/>
                <w:sz w:val="24"/>
                <w:lang w:val="ru-KZ"/>
              </w:rPr>
              <w:t>OVP</w:t>
            </w:r>
            <w:r>
              <w:rPr>
                <w:b/>
                <w:bCs/>
                <w:sz w:val="24"/>
                <w:lang w:val="ru-KZ"/>
              </w:rPr>
              <w:t>-</w:t>
            </w:r>
            <w:r w:rsidRPr="00B65DCF">
              <w:rPr>
                <w:rFonts w:hint="eastAsia"/>
                <w:b/>
                <w:bCs/>
                <w:sz w:val="24"/>
                <w:lang w:val="ru-KZ"/>
              </w:rPr>
              <w:t>K</w:t>
            </w:r>
            <w:r>
              <w:rPr>
                <w:b/>
                <w:bCs/>
                <w:sz w:val="24"/>
                <w:lang w:val="ru-KZ"/>
              </w:rPr>
              <w:t>10</w:t>
            </w:r>
          </w:p>
        </w:tc>
        <w:tc>
          <w:tcPr>
            <w:tcW w:w="1701" w:type="dxa"/>
          </w:tcPr>
          <w:p w14:paraId="593C96FE" w14:textId="003104C4" w:rsidR="00F96DAF" w:rsidRPr="00B65DCF" w:rsidRDefault="001A2A75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B65DCF">
              <w:rPr>
                <w:rFonts w:hint="eastAsia"/>
                <w:b/>
                <w:bCs/>
                <w:sz w:val="24"/>
                <w:lang w:val="ru-KZ"/>
              </w:rPr>
              <w:t>OVP-K</w:t>
            </w:r>
            <w:r>
              <w:rPr>
                <w:b/>
                <w:bCs/>
                <w:sz w:val="24"/>
                <w:lang w:val="ru-KZ"/>
              </w:rPr>
              <w:t>12</w:t>
            </w:r>
          </w:p>
        </w:tc>
        <w:tc>
          <w:tcPr>
            <w:tcW w:w="2102" w:type="dxa"/>
          </w:tcPr>
          <w:p w14:paraId="60615109" w14:textId="73AD44FD" w:rsidR="00F96DAF" w:rsidRPr="00B65DCF" w:rsidRDefault="00F96DAF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B65DCF">
              <w:rPr>
                <w:rFonts w:hint="eastAsia"/>
                <w:b/>
                <w:bCs/>
                <w:sz w:val="24"/>
                <w:lang w:val="ru-KZ"/>
              </w:rPr>
              <w:t>OVP-K</w:t>
            </w:r>
            <w:r>
              <w:rPr>
                <w:b/>
                <w:bCs/>
                <w:sz w:val="24"/>
                <w:lang w:val="ru-KZ"/>
              </w:rPr>
              <w:t>16</w:t>
            </w:r>
          </w:p>
        </w:tc>
      </w:tr>
      <w:tr w:rsidR="00F96DAF" w:rsidRPr="005A62F3" w14:paraId="0F9BDD90" w14:textId="77777777" w:rsidTr="00497E0A">
        <w:trPr>
          <w:trHeight w:val="414"/>
        </w:trPr>
        <w:tc>
          <w:tcPr>
            <w:tcW w:w="15563" w:type="dxa"/>
            <w:gridSpan w:val="8"/>
          </w:tcPr>
          <w:p w14:paraId="1F40AF90" w14:textId="04797C7F" w:rsidR="00F96DAF" w:rsidRPr="005A62F3" w:rsidRDefault="00F96DAF" w:rsidP="00773788">
            <w:pPr>
              <w:pStyle w:val="afd"/>
              <w:tabs>
                <w:tab w:val="left" w:pos="4152"/>
              </w:tabs>
              <w:ind w:right="567"/>
              <w:jc w:val="center"/>
              <w:rPr>
                <w:sz w:val="22"/>
                <w:szCs w:val="22"/>
              </w:rPr>
            </w:pPr>
            <w:r w:rsidRPr="00F178CC">
              <w:rPr>
                <w:b/>
                <w:bCs/>
                <w:sz w:val="22"/>
                <w:szCs w:val="22"/>
                <w:lang w:val="en-US"/>
              </w:rPr>
              <w:t>БЕЙНЕНІ КІРІСТІРУ ПОРТТАРЫ</w:t>
            </w:r>
          </w:p>
        </w:tc>
      </w:tr>
      <w:tr w:rsidR="00F96DAF" w:rsidRPr="005A62F3" w14:paraId="52817421" w14:textId="77777777" w:rsidTr="005458CB">
        <w:trPr>
          <w:trHeight w:val="277"/>
        </w:trPr>
        <w:tc>
          <w:tcPr>
            <w:tcW w:w="3331" w:type="dxa"/>
          </w:tcPr>
          <w:p w14:paraId="698FA444" w14:textId="0F0FA6C9" w:rsidR="00F96DAF" w:rsidRPr="002B65D8" w:rsidRDefault="00F96DAF" w:rsidP="00947FEC">
            <w:pPr>
              <w:pStyle w:val="afd"/>
              <w:ind w:right="567"/>
              <w:jc w:val="both"/>
              <w:rPr>
                <w:sz w:val="22"/>
                <w:szCs w:val="22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>VGA×1</w:t>
            </w:r>
          </w:p>
        </w:tc>
        <w:tc>
          <w:tcPr>
            <w:tcW w:w="12232" w:type="dxa"/>
            <w:gridSpan w:val="7"/>
          </w:tcPr>
          <w:p w14:paraId="40C14BB0" w14:textId="647836E7" w:rsidR="00F96DAF" w:rsidRPr="005A62F3" w:rsidRDefault="00F96DAF" w:rsidP="005A62F3">
            <w:pPr>
              <w:pStyle w:val="afd"/>
              <w:ind w:right="567"/>
              <w:jc w:val="center"/>
              <w:rPr>
                <w:sz w:val="22"/>
                <w:szCs w:val="22"/>
              </w:rPr>
            </w:pPr>
            <w:r w:rsidRPr="00F178CC">
              <w:rPr>
                <w:sz w:val="22"/>
                <w:szCs w:val="22"/>
                <w:lang w:val="en-US"/>
              </w:rPr>
              <w:t>VESA стандарты: 1600×1200 @ 60 Гц</w:t>
            </w:r>
          </w:p>
        </w:tc>
      </w:tr>
      <w:tr w:rsidR="00F96DAF" w:rsidRPr="001A2A75" w14:paraId="2E213DE8" w14:textId="77777777" w:rsidTr="00EE679A">
        <w:trPr>
          <w:trHeight w:val="289"/>
        </w:trPr>
        <w:tc>
          <w:tcPr>
            <w:tcW w:w="3331" w:type="dxa"/>
          </w:tcPr>
          <w:p w14:paraId="4B5103FC" w14:textId="41F75388" w:rsidR="00F96DAF" w:rsidRPr="002B65D8" w:rsidRDefault="00F96DAF" w:rsidP="00947FEC">
            <w:pPr>
              <w:pStyle w:val="afd"/>
              <w:ind w:right="567"/>
              <w:jc w:val="both"/>
              <w:rPr>
                <w:sz w:val="22"/>
                <w:szCs w:val="22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>CV (CVBS) ×1</w:t>
            </w:r>
          </w:p>
        </w:tc>
        <w:tc>
          <w:tcPr>
            <w:tcW w:w="12232" w:type="dxa"/>
            <w:gridSpan w:val="7"/>
          </w:tcPr>
          <w:p w14:paraId="4D82CDE2" w14:textId="755ACDBD" w:rsidR="00F96DAF" w:rsidRPr="005A62F3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F178CC">
              <w:rPr>
                <w:sz w:val="22"/>
                <w:szCs w:val="22"/>
                <w:lang w:val="en-US"/>
              </w:rPr>
              <w:t>PAL</w:t>
            </w:r>
            <w:r w:rsidRPr="00F178CC">
              <w:rPr>
                <w:sz w:val="22"/>
                <w:szCs w:val="22"/>
              </w:rPr>
              <w:t xml:space="preserve"> / </w:t>
            </w:r>
            <w:r w:rsidRPr="00F178CC">
              <w:rPr>
                <w:sz w:val="22"/>
                <w:szCs w:val="22"/>
                <w:lang w:val="en-US"/>
              </w:rPr>
              <w:t>NTSC</w:t>
            </w:r>
            <w:r w:rsidRPr="00F178CC">
              <w:rPr>
                <w:sz w:val="22"/>
                <w:szCs w:val="22"/>
              </w:rPr>
              <w:t xml:space="preserve"> композиттік бейне стандарты</w:t>
            </w:r>
          </w:p>
        </w:tc>
      </w:tr>
      <w:tr w:rsidR="00F96DAF" w:rsidRPr="001A2A75" w14:paraId="2BDB6BE0" w14:textId="77777777" w:rsidTr="00B00F80">
        <w:trPr>
          <w:trHeight w:val="289"/>
        </w:trPr>
        <w:tc>
          <w:tcPr>
            <w:tcW w:w="3331" w:type="dxa"/>
          </w:tcPr>
          <w:p w14:paraId="4C50A8D9" w14:textId="386C8A8B" w:rsidR="00F96DAF" w:rsidRPr="002B65D8" w:rsidRDefault="00F96DAF" w:rsidP="00947FEC">
            <w:pPr>
              <w:pStyle w:val="afd"/>
              <w:ind w:right="567"/>
              <w:jc w:val="both"/>
              <w:rPr>
                <w:sz w:val="22"/>
                <w:szCs w:val="22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>HDMI×1</w:t>
            </w:r>
          </w:p>
        </w:tc>
        <w:tc>
          <w:tcPr>
            <w:tcW w:w="12232" w:type="dxa"/>
            <w:gridSpan w:val="7"/>
          </w:tcPr>
          <w:p w14:paraId="4B0F7A80" w14:textId="3965CD09" w:rsidR="00F96DAF" w:rsidRPr="00F96DAF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F178CC">
              <w:rPr>
                <w:sz w:val="22"/>
                <w:szCs w:val="22"/>
                <w:lang w:val="en-US"/>
              </w:rPr>
              <w:t>VESA</w:t>
            </w:r>
            <w:r w:rsidRPr="00F96DAF">
              <w:rPr>
                <w:sz w:val="22"/>
                <w:szCs w:val="22"/>
              </w:rPr>
              <w:t xml:space="preserve"> </w:t>
            </w:r>
            <w:r w:rsidRPr="00F178CC">
              <w:rPr>
                <w:sz w:val="22"/>
                <w:szCs w:val="22"/>
              </w:rPr>
              <w:t>стандарты</w:t>
            </w:r>
            <w:r w:rsidRPr="00F96DAF">
              <w:rPr>
                <w:sz w:val="22"/>
                <w:szCs w:val="22"/>
              </w:rPr>
              <w:t xml:space="preserve">, </w:t>
            </w:r>
            <w:r w:rsidRPr="00F178CC">
              <w:rPr>
                <w:sz w:val="22"/>
                <w:szCs w:val="22"/>
                <w:lang w:val="en-US"/>
              </w:rPr>
              <w:t>HDMI</w:t>
            </w:r>
            <w:r w:rsidRPr="00F96DAF">
              <w:rPr>
                <w:sz w:val="22"/>
                <w:szCs w:val="22"/>
              </w:rPr>
              <w:t xml:space="preserve"> 1.4 </w:t>
            </w:r>
            <w:r w:rsidRPr="00F178CC">
              <w:rPr>
                <w:sz w:val="22"/>
                <w:szCs w:val="22"/>
              </w:rPr>
              <w:t>нұсқасы</w:t>
            </w:r>
            <w:r w:rsidRPr="00F96DAF">
              <w:rPr>
                <w:sz w:val="22"/>
                <w:szCs w:val="22"/>
              </w:rPr>
              <w:t xml:space="preserve">: 3840×2160 @ 30 </w:t>
            </w:r>
            <w:r w:rsidRPr="00F178CC">
              <w:rPr>
                <w:sz w:val="22"/>
                <w:szCs w:val="22"/>
              </w:rPr>
              <w:t>Гц</w:t>
            </w:r>
          </w:p>
        </w:tc>
      </w:tr>
      <w:tr w:rsidR="00F96DAF" w:rsidRPr="001A2A75" w14:paraId="5AA37F8C" w14:textId="77777777" w:rsidTr="0042493B">
        <w:trPr>
          <w:trHeight w:val="289"/>
        </w:trPr>
        <w:tc>
          <w:tcPr>
            <w:tcW w:w="3331" w:type="dxa"/>
          </w:tcPr>
          <w:p w14:paraId="1BC62F05" w14:textId="04811DC0" w:rsidR="00F96DAF" w:rsidRPr="002B65D8" w:rsidRDefault="00F96DAF" w:rsidP="00947FEC">
            <w:pPr>
              <w:pStyle w:val="afd"/>
              <w:ind w:right="567"/>
              <w:jc w:val="both"/>
              <w:rPr>
                <w:sz w:val="22"/>
                <w:szCs w:val="22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>DVI×1</w:t>
            </w:r>
          </w:p>
        </w:tc>
        <w:tc>
          <w:tcPr>
            <w:tcW w:w="12232" w:type="dxa"/>
            <w:gridSpan w:val="7"/>
          </w:tcPr>
          <w:p w14:paraId="71D02EE2" w14:textId="379999C4" w:rsidR="00F96DAF" w:rsidRPr="00F96DAF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F178CC">
              <w:rPr>
                <w:sz w:val="22"/>
                <w:szCs w:val="22"/>
                <w:lang w:val="en-US"/>
              </w:rPr>
              <w:t>VESA</w:t>
            </w:r>
            <w:r w:rsidRPr="00F96DAF">
              <w:rPr>
                <w:sz w:val="22"/>
                <w:szCs w:val="22"/>
              </w:rPr>
              <w:t xml:space="preserve"> </w:t>
            </w:r>
            <w:r w:rsidRPr="00F178CC">
              <w:rPr>
                <w:sz w:val="22"/>
                <w:szCs w:val="22"/>
              </w:rPr>
              <w:t>стандарты</w:t>
            </w:r>
            <w:r w:rsidRPr="00F96DAF">
              <w:rPr>
                <w:sz w:val="22"/>
                <w:szCs w:val="22"/>
              </w:rPr>
              <w:t xml:space="preserve">, </w:t>
            </w:r>
            <w:r w:rsidRPr="00F178CC">
              <w:rPr>
                <w:sz w:val="22"/>
                <w:szCs w:val="22"/>
                <w:lang w:val="en-US"/>
              </w:rPr>
              <w:t>HDMI</w:t>
            </w:r>
            <w:r w:rsidRPr="00F96DAF">
              <w:rPr>
                <w:sz w:val="22"/>
                <w:szCs w:val="22"/>
              </w:rPr>
              <w:t xml:space="preserve"> 1.4 </w:t>
            </w:r>
            <w:r w:rsidRPr="00F178CC">
              <w:rPr>
                <w:sz w:val="22"/>
                <w:szCs w:val="22"/>
              </w:rPr>
              <w:t>нұсқасымен</w:t>
            </w:r>
            <w:r w:rsidRPr="00F96DAF">
              <w:rPr>
                <w:sz w:val="22"/>
                <w:szCs w:val="22"/>
              </w:rPr>
              <w:t xml:space="preserve"> </w:t>
            </w:r>
            <w:r w:rsidRPr="00F178CC">
              <w:rPr>
                <w:sz w:val="22"/>
                <w:szCs w:val="22"/>
              </w:rPr>
              <w:t>ұқсас</w:t>
            </w:r>
            <w:r w:rsidRPr="00F96DAF">
              <w:rPr>
                <w:sz w:val="22"/>
                <w:szCs w:val="22"/>
              </w:rPr>
              <w:t xml:space="preserve">: 1920×1080 @ 60 </w:t>
            </w:r>
            <w:r w:rsidRPr="00F178CC">
              <w:rPr>
                <w:sz w:val="22"/>
                <w:szCs w:val="22"/>
              </w:rPr>
              <w:t>Гц</w:t>
            </w:r>
          </w:p>
        </w:tc>
      </w:tr>
      <w:tr w:rsidR="00F96DAF" w:rsidRPr="001A2A75" w14:paraId="2752CE6A" w14:textId="77777777" w:rsidTr="00600AA4">
        <w:trPr>
          <w:trHeight w:val="289"/>
        </w:trPr>
        <w:tc>
          <w:tcPr>
            <w:tcW w:w="3331" w:type="dxa"/>
          </w:tcPr>
          <w:p w14:paraId="4D6109FB" w14:textId="6A57966F" w:rsidR="00F96DAF" w:rsidRPr="002B65D8" w:rsidRDefault="00F96DAF" w:rsidP="00947FEC">
            <w:pPr>
              <w:pStyle w:val="afd"/>
              <w:ind w:right="567"/>
              <w:jc w:val="both"/>
              <w:rPr>
                <w:sz w:val="22"/>
                <w:szCs w:val="22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>USB×1</w:t>
            </w:r>
          </w:p>
        </w:tc>
        <w:tc>
          <w:tcPr>
            <w:tcW w:w="12232" w:type="dxa"/>
            <w:gridSpan w:val="7"/>
          </w:tcPr>
          <w:p w14:paraId="062A7EE5" w14:textId="721031AD" w:rsidR="00F96DAF" w:rsidRPr="00F178CC" w:rsidRDefault="00F96DAF" w:rsidP="00F178CC">
            <w:pPr>
              <w:pStyle w:val="afd"/>
              <w:jc w:val="center"/>
              <w:rPr>
                <w:sz w:val="22"/>
                <w:szCs w:val="22"/>
                <w:lang w:val="ru-KZ"/>
              </w:rPr>
            </w:pPr>
            <w:r w:rsidRPr="00F178CC">
              <w:rPr>
                <w:sz w:val="22"/>
                <w:szCs w:val="22"/>
                <w:lang w:val="ru-KZ"/>
              </w:rPr>
              <w:t>USB 2.0 стандарты, H.264 форматы үшін 1080p @ 60 Гц бейнені қолдайды</w:t>
            </w:r>
          </w:p>
        </w:tc>
      </w:tr>
      <w:tr w:rsidR="00F96DAF" w:rsidRPr="001A2A75" w14:paraId="76B462E2" w14:textId="77777777" w:rsidTr="004B7EAD">
        <w:trPr>
          <w:trHeight w:val="485"/>
        </w:trPr>
        <w:tc>
          <w:tcPr>
            <w:tcW w:w="15563" w:type="dxa"/>
            <w:gridSpan w:val="8"/>
          </w:tcPr>
          <w:p w14:paraId="3D07FE52" w14:textId="4D5923AE" w:rsidR="00F96DAF" w:rsidRPr="00F178CC" w:rsidRDefault="00F96DAF" w:rsidP="00F178CC">
            <w:pPr>
              <w:pStyle w:val="afd"/>
              <w:jc w:val="center"/>
              <w:rPr>
                <w:b/>
                <w:bCs/>
                <w:sz w:val="22"/>
                <w:szCs w:val="22"/>
                <w:lang w:val="ru-KZ"/>
              </w:rPr>
            </w:pPr>
            <w:r w:rsidRPr="00F178CC">
              <w:rPr>
                <w:b/>
                <w:bCs/>
                <w:sz w:val="22"/>
                <w:szCs w:val="22"/>
                <w:lang w:val="ru-KZ"/>
              </w:rPr>
              <w:t>БЕЙНЕНІ ШЫҒАРУ ПОРТТАРЫ (2 × гигабиттік Ethernet порты)</w:t>
            </w:r>
          </w:p>
        </w:tc>
      </w:tr>
      <w:tr w:rsidR="00F96DAF" w:rsidRPr="005A62F3" w14:paraId="41E6C28A" w14:textId="77777777" w:rsidTr="00F96DAF">
        <w:trPr>
          <w:trHeight w:val="277"/>
        </w:trPr>
        <w:tc>
          <w:tcPr>
            <w:tcW w:w="3331" w:type="dxa"/>
          </w:tcPr>
          <w:p w14:paraId="5F79EB32" w14:textId="2360C464" w:rsidR="00F96DAF" w:rsidRPr="007E6B53" w:rsidRDefault="00F96DAF" w:rsidP="007E6B53">
            <w:pPr>
              <w:pStyle w:val="afd"/>
              <w:rPr>
                <w:sz w:val="22"/>
                <w:szCs w:val="22"/>
              </w:rPr>
            </w:pPr>
            <w:r w:rsidRPr="007E6B53">
              <w:rPr>
                <w:sz w:val="22"/>
                <w:szCs w:val="22"/>
              </w:rPr>
              <w:lastRenderedPageBreak/>
              <w:t>Максималды бейнепроцессор шығыс жүктемесі</w:t>
            </w:r>
          </w:p>
        </w:tc>
        <w:tc>
          <w:tcPr>
            <w:tcW w:w="1625" w:type="dxa"/>
          </w:tcPr>
          <w:p w14:paraId="6340BCEC" w14:textId="6F197988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940C0A">
              <w:rPr>
                <w:rFonts w:hint="eastAsia"/>
                <w:sz w:val="22"/>
                <w:szCs w:val="22"/>
                <w:lang w:val="en-US"/>
              </w:rPr>
              <w:t>1,31 Мпикс.</w:t>
            </w:r>
          </w:p>
        </w:tc>
        <w:tc>
          <w:tcPr>
            <w:tcW w:w="1559" w:type="dxa"/>
          </w:tcPr>
          <w:p w14:paraId="459C88D2" w14:textId="10D72EA9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>2,62 Мпикс.</w:t>
            </w:r>
          </w:p>
        </w:tc>
        <w:tc>
          <w:tcPr>
            <w:tcW w:w="1843" w:type="dxa"/>
          </w:tcPr>
          <w:p w14:paraId="2139A706" w14:textId="69B9426F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>3,93 Мпикс.</w:t>
            </w:r>
          </w:p>
        </w:tc>
        <w:tc>
          <w:tcPr>
            <w:tcW w:w="1559" w:type="dxa"/>
          </w:tcPr>
          <w:p w14:paraId="7F477E37" w14:textId="22D0A226" w:rsidR="00F96DAF" w:rsidRPr="0068670D" w:rsidRDefault="00F96DAF" w:rsidP="002B65D8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5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>24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 Мпикс.</w:t>
            </w:r>
          </w:p>
        </w:tc>
        <w:tc>
          <w:tcPr>
            <w:tcW w:w="1843" w:type="dxa"/>
          </w:tcPr>
          <w:p w14:paraId="3BC956A4" w14:textId="69FF3956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> 6,55 Мпикс.</w:t>
            </w:r>
          </w:p>
        </w:tc>
        <w:tc>
          <w:tcPr>
            <w:tcW w:w="1701" w:type="dxa"/>
          </w:tcPr>
          <w:p w14:paraId="0B2EDCFB" w14:textId="362E5FA2" w:rsidR="00F96DAF" w:rsidRPr="002B65D8" w:rsidRDefault="00F96DAF" w:rsidP="002B65D8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7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>86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 Мпикс.</w:t>
            </w:r>
          </w:p>
        </w:tc>
        <w:tc>
          <w:tcPr>
            <w:tcW w:w="2102" w:type="dxa"/>
          </w:tcPr>
          <w:p w14:paraId="360D93AA" w14:textId="654E62BD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>9,6 Мпикс.</w:t>
            </w:r>
          </w:p>
        </w:tc>
      </w:tr>
      <w:tr w:rsidR="00F96DAF" w:rsidRPr="00940C0A" w14:paraId="114193C3" w14:textId="77777777" w:rsidTr="00F96DAF">
        <w:trPr>
          <w:trHeight w:val="277"/>
        </w:trPr>
        <w:tc>
          <w:tcPr>
            <w:tcW w:w="3331" w:type="dxa"/>
          </w:tcPr>
          <w:p w14:paraId="2065B6C1" w14:textId="1503DD73" w:rsidR="00F96DAF" w:rsidRPr="00940C0A" w:rsidRDefault="00F96DAF" w:rsidP="007E6B53">
            <w:pPr>
              <w:pStyle w:val="afd"/>
              <w:rPr>
                <w:sz w:val="22"/>
                <w:szCs w:val="22"/>
                <w:lang w:val="en-US"/>
              </w:rPr>
            </w:pPr>
            <w:r w:rsidRPr="007E6B53">
              <w:rPr>
                <w:sz w:val="22"/>
                <w:szCs w:val="22"/>
                <w:lang w:val="en-US"/>
              </w:rPr>
              <w:t>Максималды шығатын ені</w:t>
            </w:r>
          </w:p>
        </w:tc>
        <w:tc>
          <w:tcPr>
            <w:tcW w:w="3184" w:type="dxa"/>
            <w:gridSpan w:val="2"/>
          </w:tcPr>
          <w:p w14:paraId="7D433FE8" w14:textId="6B3BB8CB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940C0A">
              <w:rPr>
                <w:rFonts w:hint="eastAsia"/>
                <w:sz w:val="22"/>
                <w:szCs w:val="22"/>
                <w:lang w:val="en-US"/>
              </w:rPr>
              <w:t>3840 пикс.</w:t>
            </w:r>
          </w:p>
        </w:tc>
        <w:tc>
          <w:tcPr>
            <w:tcW w:w="9048" w:type="dxa"/>
            <w:gridSpan w:val="5"/>
          </w:tcPr>
          <w:p w14:paraId="34A3F6D8" w14:textId="1FE04760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>8000 пикс.</w:t>
            </w:r>
          </w:p>
        </w:tc>
      </w:tr>
      <w:tr w:rsidR="00F96DAF" w:rsidRPr="00940C0A" w14:paraId="31AB7644" w14:textId="77777777" w:rsidTr="00F96DAF">
        <w:trPr>
          <w:trHeight w:val="277"/>
        </w:trPr>
        <w:tc>
          <w:tcPr>
            <w:tcW w:w="3331" w:type="dxa"/>
          </w:tcPr>
          <w:p w14:paraId="73D53F92" w14:textId="5A969D64" w:rsidR="00F96DAF" w:rsidRPr="007E6B53" w:rsidRDefault="00F96DAF" w:rsidP="007E6B53">
            <w:pPr>
              <w:pStyle w:val="afd"/>
              <w:rPr>
                <w:sz w:val="22"/>
                <w:szCs w:val="22"/>
              </w:rPr>
            </w:pPr>
            <w:r w:rsidRPr="007E6B53">
              <w:rPr>
                <w:rFonts w:hint="eastAsia"/>
                <w:sz w:val="22"/>
                <w:szCs w:val="22"/>
              </w:rPr>
              <w:t xml:space="preserve">Максимальная выходная </w:t>
            </w:r>
            <w:r w:rsidRPr="007E6B53">
              <w:rPr>
                <w:sz w:val="22"/>
                <w:szCs w:val="22"/>
              </w:rPr>
              <w:t>Максималды шығатын биіктігі</w:t>
            </w:r>
          </w:p>
        </w:tc>
        <w:tc>
          <w:tcPr>
            <w:tcW w:w="3184" w:type="dxa"/>
            <w:gridSpan w:val="2"/>
          </w:tcPr>
          <w:p w14:paraId="068F567B" w14:textId="5946D25B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940C0A">
              <w:rPr>
                <w:rFonts w:hint="eastAsia"/>
                <w:sz w:val="22"/>
                <w:szCs w:val="22"/>
                <w:lang w:val="en-US"/>
              </w:rPr>
              <w:t>2500 пикс.</w:t>
            </w:r>
          </w:p>
        </w:tc>
        <w:tc>
          <w:tcPr>
            <w:tcW w:w="9048" w:type="dxa"/>
            <w:gridSpan w:val="5"/>
          </w:tcPr>
          <w:p w14:paraId="550165CE" w14:textId="121918EF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>3840 пикс.</w:t>
            </w:r>
          </w:p>
        </w:tc>
      </w:tr>
      <w:tr w:rsidR="00F96DAF" w:rsidRPr="00940C0A" w14:paraId="6E754570" w14:textId="77777777" w:rsidTr="00D3373D">
        <w:trPr>
          <w:trHeight w:val="277"/>
        </w:trPr>
        <w:tc>
          <w:tcPr>
            <w:tcW w:w="3331" w:type="dxa"/>
          </w:tcPr>
          <w:p w14:paraId="483AA10C" w14:textId="1AA130F7" w:rsidR="00F96DAF" w:rsidRPr="007E6B53" w:rsidRDefault="00F96DAF" w:rsidP="007E6B53">
            <w:pPr>
              <w:pStyle w:val="afd"/>
              <w:rPr>
                <w:sz w:val="22"/>
                <w:szCs w:val="22"/>
                <w:lang w:val="en-US"/>
              </w:rPr>
            </w:pPr>
            <w:r w:rsidRPr="007E6B53">
              <w:rPr>
                <w:rFonts w:hint="eastAsia"/>
                <w:sz w:val="22"/>
                <w:szCs w:val="22"/>
                <w:lang w:val="en-US"/>
              </w:rPr>
              <w:t xml:space="preserve">* </w:t>
            </w:r>
            <w:r w:rsidRPr="007E6B53">
              <w:rPr>
                <w:sz w:val="22"/>
                <w:szCs w:val="22"/>
                <w:lang w:val="en-US"/>
              </w:rPr>
              <w:t>Әрбір GbE порты үшін: ені × биіктігі ≤ 655 360 пиксель</w:t>
            </w:r>
          </w:p>
        </w:tc>
        <w:tc>
          <w:tcPr>
            <w:tcW w:w="12232" w:type="dxa"/>
            <w:gridSpan w:val="7"/>
          </w:tcPr>
          <w:p w14:paraId="2BD1EF32" w14:textId="54462170" w:rsidR="00F96DAF" w:rsidRPr="007E6B53" w:rsidRDefault="00F96DAF" w:rsidP="002B65D8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</w:p>
          <w:p w14:paraId="2F0BB040" w14:textId="31552DFC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940C0A">
              <w:rPr>
                <w:rFonts w:hint="eastAsia"/>
                <w:sz w:val="22"/>
                <w:szCs w:val="22"/>
                <w:lang w:val="en-US"/>
              </w:rPr>
              <w:t>655 360 пикс.</w:t>
            </w:r>
          </w:p>
        </w:tc>
      </w:tr>
      <w:tr w:rsidR="00F96DAF" w:rsidRPr="001A2A75" w14:paraId="12877859" w14:textId="77777777" w:rsidTr="00907BDF">
        <w:trPr>
          <w:trHeight w:val="277"/>
        </w:trPr>
        <w:tc>
          <w:tcPr>
            <w:tcW w:w="3331" w:type="dxa"/>
          </w:tcPr>
          <w:p w14:paraId="567852F2" w14:textId="65F724C0" w:rsidR="00F96DAF" w:rsidRPr="007E6B53" w:rsidRDefault="00F96DAF" w:rsidP="007E6B53">
            <w:pPr>
              <w:pStyle w:val="afd"/>
              <w:rPr>
                <w:sz w:val="22"/>
                <w:szCs w:val="22"/>
                <w:lang w:val="en-US"/>
              </w:rPr>
            </w:pPr>
            <w:r w:rsidRPr="007E6B53">
              <w:rPr>
                <w:rFonts w:hint="eastAsia"/>
                <w:sz w:val="22"/>
                <w:szCs w:val="22"/>
                <w:lang w:val="en-US"/>
              </w:rPr>
              <w:t xml:space="preserve">** </w:t>
            </w:r>
            <w:r w:rsidRPr="007E6B53">
              <w:rPr>
                <w:sz w:val="22"/>
                <w:szCs w:val="22"/>
                <w:lang w:val="en-US"/>
              </w:rPr>
              <w:t>Әрбір GbE порты үшін: ені ≤ 3840 пикс., биіктігі ≤ 2500 пикс.</w:t>
            </w:r>
          </w:p>
        </w:tc>
        <w:tc>
          <w:tcPr>
            <w:tcW w:w="3184" w:type="dxa"/>
            <w:gridSpan w:val="2"/>
          </w:tcPr>
          <w:p w14:paraId="2F850F70" w14:textId="08D2979E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940C0A">
              <w:rPr>
                <w:rFonts w:hint="eastAsia"/>
                <w:sz w:val="22"/>
                <w:szCs w:val="22"/>
              </w:rPr>
              <w:t>по ширине не может быть больше 3840 пикс, а разрешение по высоте больше, чем 2500 пикс.</w:t>
            </w:r>
          </w:p>
        </w:tc>
        <w:tc>
          <w:tcPr>
            <w:tcW w:w="9048" w:type="dxa"/>
            <w:gridSpan w:val="5"/>
          </w:tcPr>
          <w:p w14:paraId="7FC70E95" w14:textId="6A669AD6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68670D">
              <w:rPr>
                <w:rFonts w:hint="eastAsia"/>
                <w:sz w:val="22"/>
                <w:szCs w:val="22"/>
              </w:rPr>
              <w:t>по ширине не может быть больше 4000 пикс, а разрешение по высоте больше, чем 3840 пикс.</w:t>
            </w:r>
          </w:p>
        </w:tc>
      </w:tr>
      <w:tr w:rsidR="00F96DAF" w:rsidRPr="00940C0A" w14:paraId="0D82E00E" w14:textId="77777777" w:rsidTr="00F96DAF">
        <w:trPr>
          <w:trHeight w:val="277"/>
        </w:trPr>
        <w:tc>
          <w:tcPr>
            <w:tcW w:w="3331" w:type="dxa"/>
          </w:tcPr>
          <w:p w14:paraId="3DC0E6EA" w14:textId="0DD9744F" w:rsidR="00F96DAF" w:rsidRPr="00940C0A" w:rsidRDefault="00F96DAF" w:rsidP="007E6B53">
            <w:pPr>
              <w:pStyle w:val="afd"/>
              <w:rPr>
                <w:sz w:val="22"/>
                <w:szCs w:val="22"/>
              </w:rPr>
            </w:pPr>
            <w:r w:rsidRPr="00940C0A">
              <w:rPr>
                <w:rFonts w:hint="eastAsia"/>
                <w:sz w:val="22"/>
                <w:szCs w:val="22"/>
              </w:rPr>
              <w:t xml:space="preserve">*** </w:t>
            </w:r>
            <w:r w:rsidRPr="007E6B53">
              <w:rPr>
                <w:sz w:val="22"/>
                <w:szCs w:val="22"/>
              </w:rPr>
              <w:t>Барлық порттар үшін жалпы ені × биіктігі бейнепроцессордың максималды шығыс жүктемесінен аспауы керек:</w:t>
            </w:r>
          </w:p>
        </w:tc>
        <w:tc>
          <w:tcPr>
            <w:tcW w:w="1625" w:type="dxa"/>
          </w:tcPr>
          <w:p w14:paraId="343A7F82" w14:textId="77777777" w:rsidR="00F96DAF" w:rsidRDefault="00F96DAF" w:rsidP="007E6B53">
            <w:pPr>
              <w:pStyle w:val="afd"/>
              <w:rPr>
                <w:sz w:val="22"/>
                <w:szCs w:val="22"/>
              </w:rPr>
            </w:pPr>
          </w:p>
          <w:p w14:paraId="3CA15616" w14:textId="77777777" w:rsidR="00F96DAF" w:rsidRDefault="00F96DAF" w:rsidP="007E6B53">
            <w:pPr>
              <w:pStyle w:val="afd"/>
              <w:rPr>
                <w:sz w:val="22"/>
                <w:szCs w:val="22"/>
              </w:rPr>
            </w:pPr>
          </w:p>
          <w:p w14:paraId="2C6783F0" w14:textId="794A58B8" w:rsidR="00F96DAF" w:rsidRPr="002B65D8" w:rsidRDefault="00F96DAF" w:rsidP="002B65D8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>в 1,31 Мпикс.</w:t>
            </w:r>
          </w:p>
        </w:tc>
        <w:tc>
          <w:tcPr>
            <w:tcW w:w="1559" w:type="dxa"/>
          </w:tcPr>
          <w:p w14:paraId="327E0729" w14:textId="77777777" w:rsidR="00F96DAF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63A62E47" w14:textId="77777777" w:rsidR="00F96DAF" w:rsidRDefault="00F96DAF" w:rsidP="007E6B53">
            <w:pPr>
              <w:pStyle w:val="afd"/>
              <w:rPr>
                <w:sz w:val="22"/>
                <w:szCs w:val="22"/>
              </w:rPr>
            </w:pPr>
          </w:p>
          <w:p w14:paraId="1A3D5B5E" w14:textId="5606F307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>2,62 Мпикс.</w:t>
            </w:r>
          </w:p>
        </w:tc>
        <w:tc>
          <w:tcPr>
            <w:tcW w:w="1843" w:type="dxa"/>
          </w:tcPr>
          <w:p w14:paraId="61AB0789" w14:textId="77777777" w:rsidR="00F96DAF" w:rsidRDefault="00F96DAF" w:rsidP="007E6B53">
            <w:pPr>
              <w:pStyle w:val="afd"/>
              <w:rPr>
                <w:sz w:val="22"/>
                <w:szCs w:val="22"/>
              </w:rPr>
            </w:pPr>
          </w:p>
          <w:p w14:paraId="36E0B1FB" w14:textId="77777777" w:rsidR="00F96DAF" w:rsidRDefault="00F96DAF" w:rsidP="007E6B53">
            <w:pPr>
              <w:pStyle w:val="afd"/>
              <w:rPr>
                <w:sz w:val="22"/>
                <w:szCs w:val="22"/>
              </w:rPr>
            </w:pPr>
          </w:p>
          <w:p w14:paraId="3EE6DC12" w14:textId="3CF016E4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>3,93 Мпикс.</w:t>
            </w:r>
          </w:p>
        </w:tc>
        <w:tc>
          <w:tcPr>
            <w:tcW w:w="1559" w:type="dxa"/>
          </w:tcPr>
          <w:p w14:paraId="3E45F757" w14:textId="77777777" w:rsidR="00F96DAF" w:rsidRDefault="00F96DAF" w:rsidP="007E6B53">
            <w:pPr>
              <w:pStyle w:val="afd"/>
              <w:rPr>
                <w:sz w:val="22"/>
                <w:szCs w:val="22"/>
              </w:rPr>
            </w:pPr>
          </w:p>
          <w:p w14:paraId="21EE5CAA" w14:textId="77777777" w:rsidR="00F96DAF" w:rsidRDefault="00F96DAF" w:rsidP="007E6B53">
            <w:pPr>
              <w:pStyle w:val="afd"/>
              <w:rPr>
                <w:sz w:val="22"/>
                <w:szCs w:val="22"/>
              </w:rPr>
            </w:pPr>
          </w:p>
          <w:p w14:paraId="3B41045E" w14:textId="1D2EA7F6" w:rsidR="00F96DAF" w:rsidRDefault="00F96DAF" w:rsidP="00F96DAF">
            <w:pPr>
              <w:pStyle w:val="af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>24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 Мпикс.</w:t>
            </w:r>
          </w:p>
        </w:tc>
        <w:tc>
          <w:tcPr>
            <w:tcW w:w="1843" w:type="dxa"/>
          </w:tcPr>
          <w:p w14:paraId="1565A565" w14:textId="0F90A61B" w:rsidR="00F96DAF" w:rsidRDefault="00F96DAF" w:rsidP="007E6B53">
            <w:pPr>
              <w:pStyle w:val="afd"/>
              <w:rPr>
                <w:sz w:val="22"/>
                <w:szCs w:val="22"/>
              </w:rPr>
            </w:pPr>
          </w:p>
          <w:p w14:paraId="48E2FBB3" w14:textId="77777777" w:rsidR="00F96DAF" w:rsidRDefault="00F96DAF" w:rsidP="007E6B53">
            <w:pPr>
              <w:pStyle w:val="afd"/>
              <w:rPr>
                <w:sz w:val="22"/>
                <w:szCs w:val="22"/>
              </w:rPr>
            </w:pPr>
          </w:p>
          <w:p w14:paraId="39957DD9" w14:textId="5860D203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> 6,55 Мпикс.</w:t>
            </w:r>
          </w:p>
        </w:tc>
        <w:tc>
          <w:tcPr>
            <w:tcW w:w="1701" w:type="dxa"/>
          </w:tcPr>
          <w:p w14:paraId="52B6E981" w14:textId="77777777" w:rsidR="00F96DAF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11C9B57C" w14:textId="77777777" w:rsidR="00F96DAF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256A8355" w14:textId="4E28E443" w:rsidR="00F96DAF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>86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 xml:space="preserve"> Мпикс.</w:t>
            </w:r>
          </w:p>
        </w:tc>
        <w:tc>
          <w:tcPr>
            <w:tcW w:w="2102" w:type="dxa"/>
          </w:tcPr>
          <w:p w14:paraId="07AD98A5" w14:textId="56E4DFCC" w:rsidR="00F96DAF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3043A3B4" w14:textId="0DBFE730" w:rsidR="00F96DAF" w:rsidRDefault="00F96DAF" w:rsidP="007E6B53">
            <w:pPr>
              <w:pStyle w:val="afd"/>
              <w:rPr>
                <w:sz w:val="22"/>
                <w:szCs w:val="22"/>
              </w:rPr>
            </w:pPr>
          </w:p>
          <w:p w14:paraId="3709C978" w14:textId="2DEC0DD4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>9,6 Мпикс.</w:t>
            </w:r>
          </w:p>
        </w:tc>
      </w:tr>
      <w:tr w:rsidR="00F96DAF" w:rsidRPr="00940C0A" w14:paraId="4A79C642" w14:textId="77777777" w:rsidTr="00DD1F0D">
        <w:trPr>
          <w:trHeight w:val="411"/>
        </w:trPr>
        <w:tc>
          <w:tcPr>
            <w:tcW w:w="15563" w:type="dxa"/>
            <w:gridSpan w:val="8"/>
          </w:tcPr>
          <w:p w14:paraId="53F07307" w14:textId="023D0EC7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7E6B53">
              <w:rPr>
                <w:b/>
                <w:bCs/>
                <w:sz w:val="22"/>
                <w:szCs w:val="22"/>
                <w:lang w:val="en-US"/>
              </w:rPr>
              <w:t>АУДИО КІРІС / ШЫҒЫС ПОРТТАРЫ</w:t>
            </w:r>
          </w:p>
        </w:tc>
      </w:tr>
      <w:tr w:rsidR="00F96DAF" w:rsidRPr="00940C0A" w14:paraId="06E0A29A" w14:textId="77777777" w:rsidTr="00A6247B">
        <w:trPr>
          <w:trHeight w:val="277"/>
        </w:trPr>
        <w:tc>
          <w:tcPr>
            <w:tcW w:w="3331" w:type="dxa"/>
          </w:tcPr>
          <w:p w14:paraId="5F91BC2C" w14:textId="198AD40B" w:rsidR="00F96DAF" w:rsidRPr="00940C0A" w:rsidRDefault="00F96DAF" w:rsidP="00940C0A">
            <w:pPr>
              <w:pStyle w:val="afd"/>
              <w:jc w:val="both"/>
              <w:rPr>
                <w:sz w:val="22"/>
                <w:szCs w:val="22"/>
              </w:rPr>
            </w:pPr>
            <w:r w:rsidRPr="007E6B53">
              <w:rPr>
                <w:sz w:val="22"/>
                <w:szCs w:val="22"/>
                <w:lang w:val="en-US"/>
              </w:rPr>
              <w:t>Аудио кіріс ×1</w:t>
            </w:r>
          </w:p>
        </w:tc>
        <w:tc>
          <w:tcPr>
            <w:tcW w:w="12232" w:type="dxa"/>
            <w:gridSpan w:val="7"/>
          </w:tcPr>
          <w:p w14:paraId="39CCF505" w14:textId="0F4D7581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7E6B53">
              <w:rPr>
                <w:sz w:val="22"/>
                <w:szCs w:val="22"/>
                <w:lang w:val="en-US"/>
              </w:rPr>
              <w:t>3,5 мм аудио интерфейс</w:t>
            </w:r>
          </w:p>
        </w:tc>
      </w:tr>
      <w:tr w:rsidR="00F96DAF" w:rsidRPr="00940C0A" w14:paraId="6C40D011" w14:textId="77777777" w:rsidTr="00825E5A">
        <w:trPr>
          <w:trHeight w:val="277"/>
        </w:trPr>
        <w:tc>
          <w:tcPr>
            <w:tcW w:w="3331" w:type="dxa"/>
          </w:tcPr>
          <w:p w14:paraId="26CA7DA0" w14:textId="0DF2C3ED" w:rsidR="00F96DAF" w:rsidRPr="00940C0A" w:rsidRDefault="00F96DAF" w:rsidP="00940C0A">
            <w:pPr>
              <w:pStyle w:val="afd"/>
              <w:jc w:val="both"/>
              <w:rPr>
                <w:sz w:val="22"/>
                <w:szCs w:val="22"/>
              </w:rPr>
            </w:pPr>
            <w:r w:rsidRPr="007E6B53">
              <w:rPr>
                <w:sz w:val="22"/>
                <w:szCs w:val="22"/>
                <w:lang w:val="en-US"/>
              </w:rPr>
              <w:t>Аудио шығыс ×1</w:t>
            </w:r>
          </w:p>
        </w:tc>
        <w:tc>
          <w:tcPr>
            <w:tcW w:w="12232" w:type="dxa"/>
            <w:gridSpan w:val="7"/>
          </w:tcPr>
          <w:p w14:paraId="2B580EE9" w14:textId="36A58EB1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7E6B53">
              <w:rPr>
                <w:sz w:val="22"/>
                <w:szCs w:val="22"/>
                <w:lang w:val="en-US"/>
              </w:rPr>
              <w:t>3,5 мм аудио интерфейс</w:t>
            </w:r>
          </w:p>
        </w:tc>
      </w:tr>
      <w:tr w:rsidR="00F96DAF" w:rsidRPr="00940C0A" w14:paraId="62702BA7" w14:textId="77777777" w:rsidTr="00321824">
        <w:trPr>
          <w:trHeight w:val="411"/>
        </w:trPr>
        <w:tc>
          <w:tcPr>
            <w:tcW w:w="15563" w:type="dxa"/>
            <w:gridSpan w:val="8"/>
          </w:tcPr>
          <w:p w14:paraId="39072701" w14:textId="60E07DE0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7E6B53">
              <w:rPr>
                <w:b/>
                <w:bCs/>
                <w:sz w:val="22"/>
                <w:szCs w:val="22"/>
                <w:lang w:val="en-US"/>
              </w:rPr>
              <w:t>БАСҚА ТЕХНИКАЛЫҚ СИПАТТАМАЛАР</w:t>
            </w:r>
          </w:p>
        </w:tc>
      </w:tr>
      <w:tr w:rsidR="00F96DAF" w:rsidRPr="00F178CC" w14:paraId="2F984A43" w14:textId="77777777" w:rsidTr="00DF725A">
        <w:trPr>
          <w:trHeight w:val="277"/>
        </w:trPr>
        <w:tc>
          <w:tcPr>
            <w:tcW w:w="3331" w:type="dxa"/>
          </w:tcPr>
          <w:p w14:paraId="59E28EF8" w14:textId="47D67541" w:rsidR="00F96DAF" w:rsidRPr="00940C0A" w:rsidRDefault="00F96DAF" w:rsidP="00940C0A">
            <w:pPr>
              <w:pStyle w:val="afd"/>
              <w:jc w:val="both"/>
              <w:rPr>
                <w:sz w:val="22"/>
                <w:szCs w:val="22"/>
              </w:rPr>
            </w:pPr>
            <w:r w:rsidRPr="007E6B53">
              <w:rPr>
                <w:sz w:val="22"/>
                <w:szCs w:val="22"/>
                <w:lang w:val="en-US"/>
              </w:rPr>
              <w:t>Кіріс кернеуі</w:t>
            </w:r>
          </w:p>
        </w:tc>
        <w:tc>
          <w:tcPr>
            <w:tcW w:w="12232" w:type="dxa"/>
            <w:gridSpan w:val="7"/>
          </w:tcPr>
          <w:p w14:paraId="7888B518" w14:textId="6F3989D2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7E6B53">
              <w:rPr>
                <w:sz w:val="22"/>
                <w:szCs w:val="22"/>
                <w:lang w:val="en-US"/>
              </w:rPr>
              <w:t>100 В – 240 В, 50/60 Гц</w:t>
            </w:r>
          </w:p>
        </w:tc>
      </w:tr>
      <w:tr w:rsidR="00F96DAF" w:rsidRPr="00940C0A" w14:paraId="2DA7447A" w14:textId="77777777" w:rsidTr="00C53060">
        <w:trPr>
          <w:trHeight w:val="277"/>
        </w:trPr>
        <w:tc>
          <w:tcPr>
            <w:tcW w:w="3331" w:type="dxa"/>
          </w:tcPr>
          <w:p w14:paraId="2FF4E45A" w14:textId="297F71E8" w:rsidR="00F96DAF" w:rsidRPr="00940C0A" w:rsidRDefault="00F96DAF" w:rsidP="00940C0A">
            <w:pPr>
              <w:pStyle w:val="afd"/>
              <w:jc w:val="both"/>
              <w:rPr>
                <w:sz w:val="22"/>
                <w:szCs w:val="22"/>
              </w:rPr>
            </w:pPr>
            <w:r w:rsidRPr="007E6B53">
              <w:rPr>
                <w:sz w:val="22"/>
                <w:szCs w:val="22"/>
                <w:lang w:val="en-US"/>
              </w:rPr>
              <w:t>Қуат тұтынуы</w:t>
            </w:r>
          </w:p>
        </w:tc>
        <w:tc>
          <w:tcPr>
            <w:tcW w:w="3184" w:type="dxa"/>
            <w:gridSpan w:val="2"/>
          </w:tcPr>
          <w:p w14:paraId="6BFA9C79" w14:textId="43801642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>≤ 35 Вт.</w:t>
            </w:r>
          </w:p>
        </w:tc>
        <w:tc>
          <w:tcPr>
            <w:tcW w:w="9048" w:type="dxa"/>
            <w:gridSpan w:val="5"/>
          </w:tcPr>
          <w:p w14:paraId="47694C77" w14:textId="1866282A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>≤ 50 Вт.</w:t>
            </w:r>
          </w:p>
        </w:tc>
      </w:tr>
      <w:tr w:rsidR="00F96DAF" w:rsidRPr="00940C0A" w14:paraId="1A826470" w14:textId="77777777" w:rsidTr="002829FD">
        <w:trPr>
          <w:trHeight w:val="277"/>
        </w:trPr>
        <w:tc>
          <w:tcPr>
            <w:tcW w:w="3331" w:type="dxa"/>
          </w:tcPr>
          <w:p w14:paraId="61277D05" w14:textId="695EDD56" w:rsidR="00F96DAF" w:rsidRPr="00940C0A" w:rsidRDefault="00F96DAF" w:rsidP="00940C0A">
            <w:pPr>
              <w:pStyle w:val="afd"/>
              <w:jc w:val="both"/>
              <w:rPr>
                <w:sz w:val="22"/>
                <w:szCs w:val="22"/>
              </w:rPr>
            </w:pPr>
            <w:r w:rsidRPr="007E6B53">
              <w:rPr>
                <w:sz w:val="22"/>
                <w:szCs w:val="22"/>
                <w:lang w:val="en-US"/>
              </w:rPr>
              <w:t>Жұмыс температурасы</w:t>
            </w:r>
          </w:p>
        </w:tc>
        <w:tc>
          <w:tcPr>
            <w:tcW w:w="12232" w:type="dxa"/>
            <w:gridSpan w:val="7"/>
          </w:tcPr>
          <w:p w14:paraId="18053301" w14:textId="2D9216B4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>от -30 °C до +70 °C</w:t>
            </w:r>
          </w:p>
        </w:tc>
      </w:tr>
      <w:tr w:rsidR="00F96DAF" w:rsidRPr="00940C0A" w14:paraId="1019C67F" w14:textId="77777777" w:rsidTr="00DB12BD">
        <w:trPr>
          <w:trHeight w:val="277"/>
        </w:trPr>
        <w:tc>
          <w:tcPr>
            <w:tcW w:w="3331" w:type="dxa"/>
          </w:tcPr>
          <w:p w14:paraId="2D5FE13A" w14:textId="3545BB98" w:rsidR="00F96DAF" w:rsidRPr="00940C0A" w:rsidRDefault="00F96DAF" w:rsidP="00940C0A">
            <w:pPr>
              <w:pStyle w:val="afd"/>
              <w:jc w:val="both"/>
              <w:rPr>
                <w:sz w:val="22"/>
                <w:szCs w:val="22"/>
              </w:rPr>
            </w:pPr>
            <w:r w:rsidRPr="007E6B53">
              <w:rPr>
                <w:sz w:val="22"/>
                <w:szCs w:val="22"/>
                <w:lang w:val="en-US"/>
              </w:rPr>
              <w:t>Жұмыс ылғалдылығы</w:t>
            </w:r>
          </w:p>
        </w:tc>
        <w:tc>
          <w:tcPr>
            <w:tcW w:w="12232" w:type="dxa"/>
            <w:gridSpan w:val="7"/>
          </w:tcPr>
          <w:p w14:paraId="7D03A68F" w14:textId="6D43BC71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7E6B53">
              <w:rPr>
                <w:sz w:val="22"/>
                <w:szCs w:val="22"/>
                <w:lang w:val="en-US"/>
              </w:rPr>
              <w:t>15% – 85% салыстырмалы ылғалдылық</w:t>
            </w:r>
          </w:p>
        </w:tc>
      </w:tr>
      <w:tr w:rsidR="00F96DAF" w:rsidRPr="001A2A75" w14:paraId="3F75F770" w14:textId="77777777" w:rsidTr="00A16F21">
        <w:trPr>
          <w:trHeight w:val="277"/>
        </w:trPr>
        <w:tc>
          <w:tcPr>
            <w:tcW w:w="3331" w:type="dxa"/>
          </w:tcPr>
          <w:p w14:paraId="3F10AD8A" w14:textId="6408E618" w:rsidR="00F96DAF" w:rsidRPr="00940C0A" w:rsidRDefault="00F96DAF" w:rsidP="00940C0A">
            <w:pPr>
              <w:pStyle w:val="afd"/>
              <w:jc w:val="both"/>
              <w:rPr>
                <w:sz w:val="22"/>
                <w:szCs w:val="22"/>
              </w:rPr>
            </w:pPr>
            <w:r w:rsidRPr="007E6B53">
              <w:rPr>
                <w:sz w:val="22"/>
                <w:szCs w:val="22"/>
                <w:lang w:val="en-US"/>
              </w:rPr>
              <w:t>Басқару тәсілдері</w:t>
            </w:r>
          </w:p>
        </w:tc>
        <w:tc>
          <w:tcPr>
            <w:tcW w:w="12232" w:type="dxa"/>
            <w:gridSpan w:val="7"/>
          </w:tcPr>
          <w:p w14:paraId="735C8562" w14:textId="721E0FD0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7E6B53">
              <w:rPr>
                <w:sz w:val="22"/>
                <w:szCs w:val="22"/>
              </w:rPr>
              <w:t>Аппараттық түймелер мен сұйық кристалды экран (ЖК-экран),</w:t>
            </w:r>
            <w:r w:rsidRPr="007E6B53">
              <w:rPr>
                <w:sz w:val="22"/>
                <w:szCs w:val="22"/>
              </w:rPr>
              <w:br/>
              <w:t xml:space="preserve">ДК-ге арналған бағдарламалық қамтамасыз ету және қосылу интерфейстері: </w:t>
            </w:r>
            <w:r w:rsidRPr="007E6B53">
              <w:rPr>
                <w:sz w:val="22"/>
                <w:szCs w:val="22"/>
                <w:lang w:val="en-US"/>
              </w:rPr>
              <w:t>LAN</w:t>
            </w:r>
            <w:r w:rsidRPr="007E6B53">
              <w:rPr>
                <w:sz w:val="22"/>
                <w:szCs w:val="22"/>
              </w:rPr>
              <w:t xml:space="preserve">, </w:t>
            </w:r>
            <w:r w:rsidRPr="007E6B53">
              <w:rPr>
                <w:sz w:val="22"/>
                <w:szCs w:val="22"/>
                <w:lang w:val="en-US"/>
              </w:rPr>
              <w:t>WiFi</w:t>
            </w:r>
            <w:r w:rsidRPr="007E6B53">
              <w:rPr>
                <w:sz w:val="22"/>
                <w:szCs w:val="22"/>
              </w:rPr>
              <w:t xml:space="preserve">, </w:t>
            </w:r>
            <w:r w:rsidRPr="007E6B53">
              <w:rPr>
                <w:sz w:val="22"/>
                <w:szCs w:val="22"/>
                <w:lang w:val="en-US"/>
              </w:rPr>
              <w:t>USB</w:t>
            </w:r>
            <w:r w:rsidRPr="007E6B53">
              <w:rPr>
                <w:sz w:val="22"/>
                <w:szCs w:val="22"/>
              </w:rPr>
              <w:t>.</w:t>
            </w:r>
          </w:p>
        </w:tc>
      </w:tr>
      <w:tr w:rsidR="00F96DAF" w:rsidRPr="00940C0A" w14:paraId="58FF4E6B" w14:textId="77777777" w:rsidTr="00CD1F15">
        <w:trPr>
          <w:trHeight w:val="277"/>
        </w:trPr>
        <w:tc>
          <w:tcPr>
            <w:tcW w:w="3331" w:type="dxa"/>
          </w:tcPr>
          <w:p w14:paraId="7DD09B9B" w14:textId="446B3467" w:rsidR="00F96DAF" w:rsidRPr="007E6B53" w:rsidRDefault="00F96DAF" w:rsidP="00940C0A">
            <w:pPr>
              <w:pStyle w:val="afd"/>
              <w:jc w:val="both"/>
              <w:rPr>
                <w:sz w:val="22"/>
                <w:szCs w:val="22"/>
                <w:lang w:val="kk-KZ"/>
              </w:rPr>
            </w:pPr>
            <w:r w:rsidRPr="007E6B5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>Өлшемдері</w:t>
            </w:r>
          </w:p>
        </w:tc>
        <w:tc>
          <w:tcPr>
            <w:tcW w:w="10130" w:type="dxa"/>
            <w:gridSpan w:val="6"/>
          </w:tcPr>
          <w:p w14:paraId="32D05F2E" w14:textId="23C738FF" w:rsidR="00F96DAF" w:rsidRPr="002B65D8" w:rsidRDefault="00F96DAF" w:rsidP="002B65D8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>482.6мм × 230мм × 44мм</w:t>
            </w:r>
          </w:p>
        </w:tc>
        <w:tc>
          <w:tcPr>
            <w:tcW w:w="2102" w:type="dxa"/>
          </w:tcPr>
          <w:p w14:paraId="06DCA053" w14:textId="05052E5D" w:rsidR="00F96DAF" w:rsidRPr="002B65D8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>482.6мм × 300мм × 44мм</w:t>
            </w:r>
          </w:p>
        </w:tc>
      </w:tr>
      <w:tr w:rsidR="00F96DAF" w:rsidRPr="00940C0A" w14:paraId="3FB1CD23" w14:textId="77777777" w:rsidTr="00981427">
        <w:trPr>
          <w:trHeight w:val="277"/>
        </w:trPr>
        <w:tc>
          <w:tcPr>
            <w:tcW w:w="3331" w:type="dxa"/>
          </w:tcPr>
          <w:p w14:paraId="1A1689E3" w14:textId="7189D00C" w:rsidR="00F96DAF" w:rsidRPr="00940C0A" w:rsidRDefault="00F96DAF" w:rsidP="00940C0A">
            <w:pPr>
              <w:pStyle w:val="afd"/>
              <w:jc w:val="both"/>
              <w:rPr>
                <w:sz w:val="22"/>
                <w:szCs w:val="22"/>
              </w:rPr>
            </w:pPr>
            <w:r w:rsidRPr="007E6B53">
              <w:rPr>
                <w:sz w:val="22"/>
                <w:szCs w:val="22"/>
                <w:lang w:val="en-US"/>
              </w:rPr>
              <w:t>Корпус форматы</w:t>
            </w:r>
          </w:p>
        </w:tc>
        <w:tc>
          <w:tcPr>
            <w:tcW w:w="12232" w:type="dxa"/>
            <w:gridSpan w:val="7"/>
          </w:tcPr>
          <w:p w14:paraId="45F0BDE5" w14:textId="7EE046CB" w:rsidR="00F96DAF" w:rsidRPr="00940C0A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7E6B53">
              <w:rPr>
                <w:sz w:val="22"/>
                <w:szCs w:val="22"/>
                <w:lang w:val="en-US"/>
              </w:rPr>
              <w:t>Стандартты өндірістік 1,0U форматы</w:t>
            </w:r>
          </w:p>
        </w:tc>
      </w:tr>
      <w:tr w:rsidR="00F96DAF" w:rsidRPr="00940C0A" w14:paraId="153A3914" w14:textId="77777777" w:rsidTr="00E96B4C">
        <w:trPr>
          <w:trHeight w:val="277"/>
        </w:trPr>
        <w:tc>
          <w:tcPr>
            <w:tcW w:w="3331" w:type="dxa"/>
          </w:tcPr>
          <w:p w14:paraId="40C71440" w14:textId="542AE0E8" w:rsidR="00F96DAF" w:rsidRPr="007E6B53" w:rsidRDefault="00F96DAF" w:rsidP="00940C0A">
            <w:pPr>
              <w:pStyle w:val="afd"/>
              <w:jc w:val="both"/>
              <w:rPr>
                <w:sz w:val="22"/>
                <w:szCs w:val="22"/>
                <w:lang w:val="kk-KZ"/>
              </w:rPr>
            </w:pPr>
            <w:r>
              <w:rPr>
                <w:rFonts w:hint="eastAsia"/>
                <w:sz w:val="22"/>
                <w:szCs w:val="22"/>
                <w:lang w:val="en-US"/>
              </w:rPr>
              <w:t>С</w:t>
            </w:r>
            <w:r>
              <w:rPr>
                <w:sz w:val="22"/>
                <w:szCs w:val="22"/>
                <w:lang w:val="kk-KZ"/>
              </w:rPr>
              <w:t>алмағы</w:t>
            </w:r>
          </w:p>
        </w:tc>
        <w:tc>
          <w:tcPr>
            <w:tcW w:w="3184" w:type="dxa"/>
            <w:gridSpan w:val="2"/>
          </w:tcPr>
          <w:p w14:paraId="0AC4F160" w14:textId="3ACCDD57" w:rsidR="00F96DAF" w:rsidRPr="002B65D8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≤ 3,5 </w:t>
            </w:r>
            <w:r>
              <w:rPr>
                <w:rFonts w:hint="eastAsia"/>
                <w:sz w:val="22"/>
                <w:szCs w:val="22"/>
                <w:lang w:val="en-US"/>
              </w:rPr>
              <w:t>к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>г</w:t>
            </w:r>
          </w:p>
        </w:tc>
        <w:tc>
          <w:tcPr>
            <w:tcW w:w="6946" w:type="dxa"/>
            <w:gridSpan w:val="4"/>
          </w:tcPr>
          <w:p w14:paraId="0DD999A0" w14:textId="0F5FB010" w:rsidR="00F96DAF" w:rsidRPr="002B65D8" w:rsidRDefault="00F96DAF" w:rsidP="002B65D8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68670D">
              <w:rPr>
                <w:rFonts w:hint="eastAsia"/>
                <w:sz w:val="22"/>
                <w:szCs w:val="22"/>
                <w:lang w:val="en-US"/>
              </w:rPr>
              <w:t>≤ 3,6</w:t>
            </w:r>
            <w:r>
              <w:rPr>
                <w:sz w:val="22"/>
                <w:szCs w:val="22"/>
                <w:lang w:val="kk-KZ"/>
              </w:rPr>
              <w:t xml:space="preserve"> к</w:t>
            </w:r>
            <w:r w:rsidRPr="0068670D">
              <w:rPr>
                <w:rFonts w:hint="eastAsia"/>
                <w:sz w:val="22"/>
                <w:szCs w:val="22"/>
                <w:lang w:val="en-US"/>
              </w:rPr>
              <w:t>г</w:t>
            </w:r>
          </w:p>
        </w:tc>
        <w:tc>
          <w:tcPr>
            <w:tcW w:w="2102" w:type="dxa"/>
          </w:tcPr>
          <w:p w14:paraId="4E044790" w14:textId="54C111ED" w:rsidR="00F96DAF" w:rsidRPr="002B65D8" w:rsidRDefault="00F96DA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2B65D8">
              <w:rPr>
                <w:rFonts w:hint="eastAsia"/>
                <w:sz w:val="22"/>
                <w:szCs w:val="22"/>
                <w:lang w:val="en-US"/>
              </w:rPr>
              <w:t xml:space="preserve">≤ 5 </w:t>
            </w:r>
            <w:r>
              <w:rPr>
                <w:rFonts w:hint="eastAsia"/>
                <w:sz w:val="22"/>
                <w:szCs w:val="22"/>
                <w:lang w:val="en-US"/>
              </w:rPr>
              <w:t>к</w:t>
            </w:r>
            <w:r w:rsidRPr="002B65D8">
              <w:rPr>
                <w:rFonts w:hint="eastAsia"/>
                <w:sz w:val="22"/>
                <w:szCs w:val="22"/>
                <w:lang w:val="en-US"/>
              </w:rPr>
              <w:t>г</w:t>
            </w:r>
          </w:p>
        </w:tc>
      </w:tr>
    </w:tbl>
    <w:p w14:paraId="330EFDF3" w14:textId="77777777" w:rsidR="005A62F3" w:rsidRPr="005A62F3" w:rsidRDefault="005A62F3" w:rsidP="007E6B53">
      <w:pPr>
        <w:pStyle w:val="2"/>
        <w:spacing w:before="0" w:beforeAutospacing="0" w:after="0" w:afterAutospacing="0"/>
        <w:ind w:right="567"/>
        <w:rPr>
          <w:b w:val="0"/>
          <w:sz w:val="22"/>
          <w:szCs w:val="22"/>
          <w:lang w:val="ru-RU"/>
        </w:rPr>
      </w:pPr>
    </w:p>
    <w:sectPr w:rsidR="005A62F3" w:rsidRPr="005A62F3" w:rsidSect="00F96D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0" w:right="156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18B98" w14:textId="77777777" w:rsidR="00B16D6B" w:rsidRDefault="00B16D6B">
      <w:r>
        <w:separator/>
      </w:r>
    </w:p>
  </w:endnote>
  <w:endnote w:type="continuationSeparator" w:id="0">
    <w:p w14:paraId="3CFCDB8A" w14:textId="77777777" w:rsidR="00B16D6B" w:rsidRDefault="00B16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FAE13" w14:textId="77777777" w:rsidR="00F96DAF" w:rsidRDefault="00F96DAF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B9169" w14:textId="77777777" w:rsidR="00B16D6B" w:rsidRDefault="00B16D6B">
      <w:r>
        <w:separator/>
      </w:r>
    </w:p>
  </w:footnote>
  <w:footnote w:type="continuationSeparator" w:id="0">
    <w:p w14:paraId="57A85124" w14:textId="77777777" w:rsidR="00B16D6B" w:rsidRDefault="00B16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38EA9D73">
          <wp:simplePos x="0" y="0"/>
          <wp:positionH relativeFrom="column">
            <wp:posOffset>8229600</wp:posOffset>
          </wp:positionH>
          <wp:positionV relativeFrom="paragraph">
            <wp:posOffset>289560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48105" cy="467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0AC0FDB5" w:rsidR="00064BB4" w:rsidRPr="00F178CC" w:rsidRDefault="00E866FD" w:rsidP="00F178CC">
    <w:pPr>
      <w:ind w:right="567"/>
      <w:jc w:val="center"/>
      <w:rPr>
        <w:b/>
        <w:bCs/>
        <w:sz w:val="32"/>
        <w:szCs w:val="32"/>
        <w:lang w:val="ru-KZ"/>
      </w:rPr>
    </w:pPr>
    <w:r>
      <w:rPr>
        <w:sz w:val="28"/>
        <w:szCs w:val="28"/>
        <w:lang w:val="ru-KZ"/>
      </w:rPr>
      <w:t xml:space="preserve">           </w:t>
    </w:r>
    <w:r w:rsidR="00F96DAF">
      <w:rPr>
        <w:sz w:val="28"/>
        <w:szCs w:val="28"/>
        <w:lang w:val="ru-KZ"/>
      </w:rPr>
      <w:t xml:space="preserve">                                      </w:t>
    </w:r>
    <w:r w:rsidR="00F178CC" w:rsidRPr="00F178CC">
      <w:rPr>
        <w:b/>
        <w:bCs/>
        <w:sz w:val="32"/>
        <w:szCs w:val="32"/>
        <w:lang w:val="ru-KZ"/>
      </w:rPr>
      <w:t>ONBON контроллері OVP-К сериясы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" w15:restartNumberingAfterBreak="0">
    <w:nsid w:val="5C6F667A"/>
    <w:multiLevelType w:val="multilevel"/>
    <w:tmpl w:val="30C0B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2"/>
  </w:num>
  <w:num w:numId="6" w16cid:durableId="1180510431">
    <w:abstractNumId w:val="4"/>
  </w:num>
  <w:num w:numId="7" w16cid:durableId="13874910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03957"/>
    <w:rsid w:val="00012C5F"/>
    <w:rsid w:val="00064BB4"/>
    <w:rsid w:val="00145D6A"/>
    <w:rsid w:val="00170214"/>
    <w:rsid w:val="001A2A75"/>
    <w:rsid w:val="002934C9"/>
    <w:rsid w:val="002A0B20"/>
    <w:rsid w:val="002B65D8"/>
    <w:rsid w:val="002D312C"/>
    <w:rsid w:val="002E64D4"/>
    <w:rsid w:val="003D40DC"/>
    <w:rsid w:val="003F6DFF"/>
    <w:rsid w:val="00455623"/>
    <w:rsid w:val="005A62F3"/>
    <w:rsid w:val="00604795"/>
    <w:rsid w:val="0068670D"/>
    <w:rsid w:val="007537B8"/>
    <w:rsid w:val="00765F1A"/>
    <w:rsid w:val="00773788"/>
    <w:rsid w:val="00784490"/>
    <w:rsid w:val="007E6B53"/>
    <w:rsid w:val="008709F9"/>
    <w:rsid w:val="00873DDB"/>
    <w:rsid w:val="00940C0A"/>
    <w:rsid w:val="00947FEC"/>
    <w:rsid w:val="009B36C6"/>
    <w:rsid w:val="009B5B14"/>
    <w:rsid w:val="009C0057"/>
    <w:rsid w:val="00AD746A"/>
    <w:rsid w:val="00B008F0"/>
    <w:rsid w:val="00B16D6B"/>
    <w:rsid w:val="00B65DCF"/>
    <w:rsid w:val="00B8035F"/>
    <w:rsid w:val="00DF519F"/>
    <w:rsid w:val="00E866FD"/>
    <w:rsid w:val="00ED5D27"/>
    <w:rsid w:val="00F05D76"/>
    <w:rsid w:val="00F074AD"/>
    <w:rsid w:val="00F178CC"/>
    <w:rsid w:val="00F70984"/>
    <w:rsid w:val="00F9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40</cp:revision>
  <cp:lastPrinted>2025-08-04T11:08:00Z</cp:lastPrinted>
  <dcterms:created xsi:type="dcterms:W3CDTF">2022-03-29T03:48:00Z</dcterms:created>
  <dcterms:modified xsi:type="dcterms:W3CDTF">2025-10-14T06:01:00Z</dcterms:modified>
</cp:coreProperties>
</file>