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0697E6F1" w:rsidR="004F6E95" w:rsidRDefault="00124B43" w:rsidP="00993430">
      <w:pPr>
        <w:ind w:left="851" w:right="567"/>
        <w:jc w:val="center"/>
        <w:rPr>
          <w:lang w:val="kk-KZ"/>
        </w:rPr>
      </w:pPr>
      <w:r w:rsidRPr="00124B43">
        <w:rPr>
          <w:noProof/>
          <w:lang w:val="kk-KZ"/>
        </w:rPr>
        <w:drawing>
          <wp:inline distT="0" distB="0" distL="0" distR="0" wp14:anchorId="0C836F84" wp14:editId="128C92CA">
            <wp:extent cx="2314461" cy="2240280"/>
            <wp:effectExtent l="0" t="0" r="0" b="7620"/>
            <wp:docPr id="1105500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004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0808" cy="22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84B79" w14:textId="77777777" w:rsidR="00E31E05" w:rsidRDefault="00E31E05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2DBEADE" w14:textId="77777777" w:rsidR="00E31E05" w:rsidRPr="00203DEB" w:rsidRDefault="00E31E05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2A1699A4" w14:textId="03C76586" w:rsidR="00FC17D6" w:rsidRPr="00E90B5C" w:rsidRDefault="002F6B53" w:rsidP="002F6B53">
      <w:pPr>
        <w:ind w:leftChars="567" w:left="1191" w:right="567"/>
        <w:rPr>
          <w:rFonts w:eastAsia="Times New Roman"/>
          <w:b/>
          <w:bCs/>
          <w:color w:val="000000" w:themeColor="text1"/>
          <w:kern w:val="0"/>
          <w:sz w:val="24"/>
          <w:lang w:val="ru-KZ" w:eastAsia="ru-KZ"/>
        </w:rPr>
      </w:pPr>
      <w:r w:rsidRPr="00E90B5C">
        <w:rPr>
          <w:rFonts w:eastAsia="Times New Roman"/>
          <w:b/>
          <w:bCs/>
          <w:color w:val="000000" w:themeColor="text1"/>
          <w:kern w:val="0"/>
          <w:sz w:val="24"/>
          <w:lang w:val="ru-KZ" w:eastAsia="ru-KZ"/>
        </w:rPr>
        <w:t xml:space="preserve">Бренд: </w:t>
      </w:r>
      <w:r w:rsidR="00E90B5C" w:rsidRPr="00E90B5C">
        <w:rPr>
          <w:b/>
          <w:bCs/>
          <w:noProof/>
          <w:sz w:val="24"/>
          <w:lang w:val="ru-KZ"/>
        </w:rPr>
        <w:t>TENVEO</w:t>
      </w:r>
    </w:p>
    <w:p w14:paraId="76BC95C2" w14:textId="704C3CF9" w:rsidR="001E7415" w:rsidRPr="00E90B5C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eastAsia="Times New Roman"/>
          <w:b/>
          <w:bCs/>
          <w:color w:val="000000" w:themeColor="text1"/>
          <w:kern w:val="0"/>
          <w:sz w:val="24"/>
          <w:lang w:val="ru-KZ" w:eastAsia="ru-KZ"/>
        </w:rPr>
      </w:pPr>
      <w:r w:rsidRPr="00E90B5C">
        <w:rPr>
          <w:rFonts w:eastAsia="Times New Roman"/>
          <w:b/>
          <w:bCs/>
          <w:color w:val="000000" w:themeColor="text1"/>
          <w:kern w:val="0"/>
          <w:sz w:val="24"/>
          <w:lang w:val="ru-KZ" w:eastAsia="ru-KZ"/>
        </w:rPr>
        <w:t xml:space="preserve">Модель: </w:t>
      </w:r>
      <w:r w:rsidR="00E90B5C" w:rsidRPr="00E90B5C">
        <w:rPr>
          <w:b/>
          <w:bCs/>
          <w:noProof/>
          <w:sz w:val="24"/>
          <w:lang w:val="ru-KZ"/>
        </w:rPr>
        <w:t>TEVOKB300PRO</w:t>
      </w:r>
    </w:p>
    <w:p w14:paraId="288259B7" w14:textId="77777777" w:rsidR="00B85D81" w:rsidRPr="008A1D98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69DAE9E3" w14:textId="77777777" w:rsidR="0010298F" w:rsidRDefault="00B85D81" w:rsidP="00124B43">
      <w:pPr>
        <w:shd w:val="clear" w:color="auto" w:fill="FFFFFF"/>
        <w:ind w:leftChars="567" w:left="1191" w:right="567"/>
        <w:rPr>
          <w:rFonts w:eastAsia="Times New Roman"/>
          <w:color w:val="000000" w:themeColor="text1"/>
          <w:kern w:val="0"/>
          <w:sz w:val="24"/>
          <w:lang w:val="ru-KZ" w:eastAsia="ru-KZ"/>
        </w:rPr>
      </w:pP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      </w:t>
      </w:r>
      <w:r w:rsidR="00E90B5C" w:rsidRPr="00E90B5C">
        <w:rPr>
          <w:b/>
          <w:bCs/>
          <w:noProof/>
          <w:sz w:val="24"/>
          <w:lang w:val="ru-KZ"/>
        </w:rPr>
        <w:t>TENVEO Контроллер TEVOKB300PRO</w:t>
      </w:r>
      <w:r w:rsidR="00993430" w:rsidRPr="00E90B5C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r w:rsidR="00F96DFA" w:rsidRPr="00E90B5C">
        <w:rPr>
          <w:rFonts w:eastAsia="Times New Roman"/>
          <w:color w:val="000000" w:themeColor="text1"/>
          <w:kern w:val="0"/>
          <w:sz w:val="24"/>
          <w:lang w:val="ru-KZ" w:eastAsia="ru-KZ"/>
        </w:rPr>
        <w:t>–</w:t>
      </w:r>
      <w:r w:rsidRPr="00E90B5C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б</w:t>
      </w:r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ұл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кәсіби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джойстикі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мен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пернетақтасы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бар PTZ-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бақылау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контроллері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, конференц-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залдарда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,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студияларда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,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бейнебақылау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жүйелерінде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және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білім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беру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мекемелерінде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PTZ-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камераларды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басқару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үшін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қолданылады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. Ол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камералардың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орнын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,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зумын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,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фокусын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және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басқа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да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параметрлерін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дәл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реттеуге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мүмкіндік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береді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, 256-ға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дейін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құрылғыны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қолдайды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және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NDI мен ONVIF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сияқты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танымал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протоколдармен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жұмыс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 xml:space="preserve"> </w:t>
      </w:r>
      <w:proofErr w:type="spellStart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істейді</w:t>
      </w:r>
      <w:proofErr w:type="spellEnd"/>
      <w:r w:rsidR="0010298F" w:rsidRPr="0010298F">
        <w:rPr>
          <w:rFonts w:eastAsia="Times New Roman"/>
          <w:color w:val="000000" w:themeColor="text1"/>
          <w:kern w:val="0"/>
          <w:sz w:val="24"/>
          <w:lang w:val="ru-KZ" w:eastAsia="ru-KZ"/>
        </w:rPr>
        <w:t>.</w:t>
      </w:r>
    </w:p>
    <w:p w14:paraId="0399E642" w14:textId="77777777" w:rsidR="0010298F" w:rsidRDefault="0010298F" w:rsidP="00124B43">
      <w:pPr>
        <w:shd w:val="clear" w:color="auto" w:fill="FFFFFF"/>
        <w:ind w:leftChars="567" w:left="1191" w:right="567"/>
        <w:rPr>
          <w:b/>
          <w:bCs/>
          <w:color w:val="000000" w:themeColor="text1"/>
          <w:sz w:val="24"/>
          <w:lang w:val="ru-KZ"/>
        </w:rPr>
      </w:pPr>
    </w:p>
    <w:p w14:paraId="303F49C6" w14:textId="7585A926" w:rsidR="00E53962" w:rsidRPr="0010298F" w:rsidRDefault="00124B43" w:rsidP="00124B43">
      <w:pPr>
        <w:shd w:val="clear" w:color="auto" w:fill="FFFFFF"/>
        <w:ind w:leftChars="567" w:left="1191" w:right="567"/>
        <w:rPr>
          <w:b/>
          <w:bCs/>
          <w:color w:val="000000" w:themeColor="text1"/>
          <w:sz w:val="24"/>
          <w:lang w:val="ru-KZ"/>
        </w:rPr>
      </w:pPr>
      <w:proofErr w:type="spellStart"/>
      <w:r w:rsidRPr="0010298F">
        <w:rPr>
          <w:b/>
          <w:bCs/>
          <w:color w:val="000000" w:themeColor="text1"/>
          <w:sz w:val="24"/>
          <w:lang w:val="ru-KZ"/>
        </w:rPr>
        <w:t>Техни</w:t>
      </w:r>
      <w:r w:rsidR="0010298F">
        <w:rPr>
          <w:b/>
          <w:bCs/>
          <w:color w:val="000000" w:themeColor="text1"/>
          <w:sz w:val="24"/>
          <w:lang w:val="ru-KZ"/>
        </w:rPr>
        <w:t>калық</w:t>
      </w:r>
      <w:proofErr w:type="spellEnd"/>
      <w:r w:rsidR="0010298F">
        <w:rPr>
          <w:b/>
          <w:bCs/>
          <w:color w:val="000000" w:themeColor="text1"/>
          <w:sz w:val="24"/>
          <w:lang w:val="ru-KZ"/>
        </w:rPr>
        <w:t xml:space="preserve"> </w:t>
      </w:r>
      <w:proofErr w:type="spellStart"/>
      <w:r w:rsidR="0010298F">
        <w:rPr>
          <w:b/>
          <w:bCs/>
          <w:color w:val="000000" w:themeColor="text1"/>
          <w:sz w:val="24"/>
          <w:lang w:val="ru-KZ"/>
        </w:rPr>
        <w:t>сиапаттамалары</w:t>
      </w:r>
      <w:proofErr w:type="spellEnd"/>
      <w:r w:rsidRPr="0010298F">
        <w:rPr>
          <w:b/>
          <w:bCs/>
          <w:color w:val="000000" w:themeColor="text1"/>
          <w:sz w:val="24"/>
          <w:lang w:val="ru-KZ"/>
        </w:rPr>
        <w:t>:</w:t>
      </w:r>
    </w:p>
    <w:p w14:paraId="24CF2710" w14:textId="69AEB42A" w:rsidR="0010298F" w:rsidRPr="0010298F" w:rsidRDefault="0010298F" w:rsidP="0010298F">
      <w:pPr>
        <w:widowControl/>
        <w:shd w:val="clear" w:color="auto" w:fill="FFFFFF"/>
        <w:ind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3A1A482F" w14:textId="77777777" w:rsid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Чип: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SSD202D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Операциялық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жүйе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Linux</w:t>
      </w: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Басқарылатын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құрылғылардың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ең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көп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саны: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256</w:t>
      </w: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Декодтау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H.265, H.264</w:t>
      </w: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Ажыратымдылық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Бір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арна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үшін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максимум 1080P: 1920×1080@30fps</w:t>
      </w: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Протоколдар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VISCA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over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IP, NDI Control,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Pelco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-P,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Pelco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-D, Sony VISCA-мен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үйлесімді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, ONVIF</w:t>
      </w:r>
    </w:p>
    <w:p w14:paraId="0ADA0704" w14:textId="77777777" w:rsidR="0010298F" w:rsidRP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1C2C2835" w14:textId="77777777" w:rsidR="0010298F" w:rsidRP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Камераны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басқару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:</w:t>
      </w:r>
    </w:p>
    <w:p w14:paraId="1D5015D5" w14:textId="694BCE09" w:rsidR="0010298F" w:rsidRPr="0010298F" w:rsidRDefault="0010298F" w:rsidP="0010298F">
      <w:pPr>
        <w:widowControl/>
        <w:shd w:val="clear" w:color="auto" w:fill="FFFFFF"/>
        <w:ind w:left="1418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  <w:t xml:space="preserve">•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Экспозицияны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таңдау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Иә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  <w:t xml:space="preserve">•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Ақ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балансты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басқару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Иә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  <w:t xml:space="preserve">•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Артқы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жарықты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басқару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Иә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  <w:t>• WB (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ақ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балансты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), диафрагма,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күшейту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, выдержка, фокус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күйін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көрсету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Иә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  <w:t xml:space="preserve">• Фокус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режимін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таңдау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Иә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  <w:t xml:space="preserve">• Автофокус /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Қолмен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фокус: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Иә</w:t>
      </w:r>
      <w:proofErr w:type="spellEnd"/>
    </w:p>
    <w:p w14:paraId="132B087D" w14:textId="77777777" w:rsidR="0010298F" w:rsidRP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682F24B0" w14:textId="77777777" w:rsid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Пайдаланушы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интерфейсі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:</w:t>
      </w:r>
    </w:p>
    <w:p w14:paraId="24624F4B" w14:textId="74F14D4B" w:rsidR="0010298F" w:rsidRDefault="0010298F" w:rsidP="0010298F">
      <w:pPr>
        <w:widowControl/>
        <w:shd w:val="clear" w:color="auto" w:fill="FFFFFF"/>
        <w:ind w:left="1418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• Дисплей: LED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  <w:t xml:space="preserve">•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Жылдамдықты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басқару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Иә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  <w:t xml:space="preserve">• Зум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рычагы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Иә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  <w:t xml:space="preserve">•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Джойстиктегі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зум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сақинасы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Иә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  <w:t xml:space="preserve">•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Бағдарламаланатын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функция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түймелері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: 6</w:t>
      </w:r>
    </w:p>
    <w:p w14:paraId="45BBEBD2" w14:textId="77777777" w:rsidR="0010298F" w:rsidRP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6A88AB96" w14:textId="77777777" w:rsidR="0010298F" w:rsidRP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Төрт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экранды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режим: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Қолдау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көрсетіледі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  <w:t xml:space="preserve">Джойстик: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4D</w:t>
      </w: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Шығыс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интерфейстері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: RS422 (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резервте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), RS232 (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әзірлеу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порты), RJ45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Аксессуарлар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Басқару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тұтқасы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(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knob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), силикон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түймелер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Дыбыстық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сигнал: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Қосу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/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Өшіру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  <w:t xml:space="preserve">Экран: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TFT LCD, 7 дюйм, 600×1024</w:t>
      </w:r>
    </w:p>
    <w:p w14:paraId="182B944D" w14:textId="77777777" w:rsid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lastRenderedPageBreak/>
        <w:t>Басқарылатын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камералар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саны: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256-ға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дейін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, NDI/IP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және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басқа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протоколдарды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қолдайды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Экран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көрінісі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Бір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экран /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төрт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экран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Қуат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тұтыну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≤10 Вт</w:t>
      </w: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Қуат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көзі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DC 12В–2А,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PoE</w:t>
      </w:r>
      <w:proofErr w:type="spellEnd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қолдауы</w:t>
      </w:r>
      <w:proofErr w:type="spellEnd"/>
    </w:p>
    <w:p w14:paraId="615F0547" w14:textId="77777777" w:rsidR="0010298F" w:rsidRP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479B0B17" w14:textId="77777777" w:rsid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Сақтау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және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пайдалану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шарттары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:</w:t>
      </w:r>
    </w:p>
    <w:p w14:paraId="5AE51CA5" w14:textId="155A632A" w:rsidR="0010298F" w:rsidRP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  <w:t xml:space="preserve">•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Жұмыс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температурасы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-10</w:t>
      </w:r>
      <w:r w:rsidRPr="0010298F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~ 55</w:t>
      </w:r>
      <w:r w:rsidRPr="0010298F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/ 14°F ~ 131°F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br/>
      </w: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•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Жұмыс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ылғалдылығы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20% ~ 80%,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конденсатсыз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  <w:t xml:space="preserve">•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Сақтау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температурасы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-10</w:t>
      </w:r>
      <w:r w:rsidRPr="0010298F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~ 60</w:t>
      </w:r>
      <w:r w:rsidRPr="0010298F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/ 14°F ~ 140°F</w:t>
      </w: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  <w:t xml:space="preserve">•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Сақтау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ылғалдылығы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0% ~ 90%, </w:t>
      </w:r>
      <w:proofErr w:type="spellStart"/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конденсатсыз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  <w:t xml:space="preserve">•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Өлшемдері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297 мм × 210 мм × 140 мм</w:t>
      </w:r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br/>
        <w:t xml:space="preserve">• </w:t>
      </w:r>
      <w:proofErr w:type="spellStart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Салмағы</w:t>
      </w:r>
      <w:proofErr w:type="spellEnd"/>
      <w:r w:rsidRPr="0010298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: </w:t>
      </w:r>
      <w:r w:rsidRPr="0010298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1.6 кг</w:t>
      </w:r>
    </w:p>
    <w:p w14:paraId="2288DB82" w14:textId="67DB789B" w:rsidR="0010298F" w:rsidRPr="0010298F" w:rsidRDefault="0010298F" w:rsidP="0010298F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18086F13" w14:textId="69ED37D2" w:rsidR="001668A6" w:rsidRPr="0010298F" w:rsidRDefault="001668A6" w:rsidP="00124B43">
      <w:pPr>
        <w:widowControl/>
        <w:shd w:val="clear" w:color="auto" w:fill="FFFFFF"/>
        <w:ind w:left="1134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649F5197" w14:textId="77777777" w:rsidR="00DC1E1E" w:rsidRPr="00DC1E1E" w:rsidRDefault="00DC1E1E" w:rsidP="00DC1E1E">
      <w:pPr>
        <w:tabs>
          <w:tab w:val="left" w:pos="3528"/>
        </w:tabs>
        <w:spacing w:after="160" w:line="259" w:lineRule="auto"/>
        <w:ind w:left="1134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sectPr w:rsidR="00DC1E1E" w:rsidRPr="00DC1E1E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46C8" w14:textId="77777777" w:rsidR="008E5CC1" w:rsidRDefault="008E5CC1" w:rsidP="00CA33DA">
      <w:r>
        <w:separator/>
      </w:r>
    </w:p>
  </w:endnote>
  <w:endnote w:type="continuationSeparator" w:id="0">
    <w:p w14:paraId="7A28993B" w14:textId="77777777" w:rsidR="008E5CC1" w:rsidRDefault="008E5CC1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EC0D3" w14:textId="77777777" w:rsidR="008E5CC1" w:rsidRDefault="008E5CC1" w:rsidP="00CA33DA">
      <w:r>
        <w:separator/>
      </w:r>
    </w:p>
  </w:footnote>
  <w:footnote w:type="continuationSeparator" w:id="0">
    <w:p w14:paraId="1A481E04" w14:textId="77777777" w:rsidR="008E5CC1" w:rsidRDefault="008E5CC1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62770" w14:textId="025E8617" w:rsidR="00E90B5C" w:rsidRDefault="00E90B5C" w:rsidP="00E90B5C">
    <w:pPr>
      <w:ind w:right="567"/>
      <w:jc w:val="center"/>
      <w:rPr>
        <w:noProof/>
        <w:sz w:val="32"/>
        <w:szCs w:val="32"/>
        <w:lang w:val="ru-RU"/>
      </w:rPr>
    </w:pPr>
    <w:r w:rsidRPr="002B0EDE">
      <w:rPr>
        <w:noProof/>
        <w:sz w:val="28"/>
        <w:szCs w:val="36"/>
      </w:rPr>
      <w:drawing>
        <wp:anchor distT="0" distB="0" distL="114300" distR="114300" simplePos="0" relativeHeight="251664384" behindDoc="1" locked="0" layoutInCell="1" allowOverlap="1" wp14:anchorId="01C0A513" wp14:editId="0175237D">
          <wp:simplePos x="0" y="0"/>
          <wp:positionH relativeFrom="column">
            <wp:posOffset>5825490</wp:posOffset>
          </wp:positionH>
          <wp:positionV relativeFrom="paragraph">
            <wp:posOffset>225425</wp:posOffset>
          </wp:positionV>
          <wp:extent cx="1324160" cy="428685"/>
          <wp:effectExtent l="0" t="0" r="9525" b="9525"/>
          <wp:wrapTight wrapText="bothSides">
            <wp:wrapPolygon edited="0">
              <wp:start x="0" y="0"/>
              <wp:lineTo x="0" y="21120"/>
              <wp:lineTo x="21445" y="21120"/>
              <wp:lineTo x="21445" y="0"/>
              <wp:lineTo x="0" y="0"/>
            </wp:wrapPolygon>
          </wp:wrapTight>
          <wp:docPr id="38270284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7028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42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16D90973" wp14:editId="71E763FE">
          <wp:simplePos x="0" y="0"/>
          <wp:positionH relativeFrom="column">
            <wp:posOffset>7620</wp:posOffset>
          </wp:positionH>
          <wp:positionV relativeFrom="paragraph">
            <wp:posOffset>19685</wp:posOffset>
          </wp:positionV>
          <wp:extent cx="1880235" cy="743585"/>
          <wp:effectExtent l="0" t="0" r="5715" b="0"/>
          <wp:wrapTight wrapText="bothSides">
            <wp:wrapPolygon edited="0">
              <wp:start x="0" y="0"/>
              <wp:lineTo x="0" y="20475"/>
              <wp:lineTo x="4815" y="21028"/>
              <wp:lineTo x="6784" y="21028"/>
              <wp:lineTo x="6347" y="17708"/>
              <wp:lineTo x="8754" y="17708"/>
              <wp:lineTo x="19915" y="10514"/>
              <wp:lineTo x="19915" y="8854"/>
              <wp:lineTo x="21447" y="1107"/>
              <wp:lineTo x="21447" y="0"/>
              <wp:lineTo x="0" y="0"/>
            </wp:wrapPolygon>
          </wp:wrapTight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61F42" w14:textId="27EB61BF" w:rsidR="00E90B5C" w:rsidRDefault="00E90B5C" w:rsidP="00E90B5C">
    <w:pPr>
      <w:ind w:right="567"/>
      <w:jc w:val="center"/>
      <w:rPr>
        <w:noProof/>
        <w:sz w:val="32"/>
        <w:szCs w:val="32"/>
        <w:lang w:val="ru-RU"/>
      </w:rPr>
    </w:pPr>
  </w:p>
  <w:p w14:paraId="4747DBAD" w14:textId="46EE5D9A" w:rsidR="00996B01" w:rsidRPr="00993430" w:rsidRDefault="00E90B5C" w:rsidP="00E90B5C">
    <w:pPr>
      <w:ind w:right="567"/>
      <w:jc w:val="center"/>
      <w:rPr>
        <w:noProof/>
        <w:sz w:val="28"/>
        <w:szCs w:val="28"/>
        <w:lang w:val="ru-KZ"/>
      </w:rPr>
    </w:pPr>
    <w:r>
      <w:rPr>
        <w:noProof/>
        <w:sz w:val="32"/>
        <w:szCs w:val="32"/>
        <w:lang w:val="ru-RU"/>
      </w:rPr>
      <w:t xml:space="preserve">      </w:t>
    </w:r>
    <w:r w:rsidRPr="00E90B5C">
      <w:rPr>
        <w:noProof/>
        <w:sz w:val="32"/>
        <w:szCs w:val="32"/>
      </w:rPr>
      <w:t>TENVEO Контроллер TEVOKB300PRO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left:0;text-align:left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86E"/>
    <w:multiLevelType w:val="multilevel"/>
    <w:tmpl w:val="36C6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7B26"/>
    <w:multiLevelType w:val="multilevel"/>
    <w:tmpl w:val="7040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4A22"/>
    <w:multiLevelType w:val="hybridMultilevel"/>
    <w:tmpl w:val="5E707FCC"/>
    <w:lvl w:ilvl="0" w:tplc="200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3" w15:restartNumberingAfterBreak="0">
    <w:nsid w:val="086E259D"/>
    <w:multiLevelType w:val="multilevel"/>
    <w:tmpl w:val="6D8E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F3EA8"/>
    <w:multiLevelType w:val="multilevel"/>
    <w:tmpl w:val="C7EC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5498E"/>
    <w:multiLevelType w:val="multilevel"/>
    <w:tmpl w:val="2B94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7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8" w15:restartNumberingAfterBreak="0">
    <w:nsid w:val="336C794A"/>
    <w:multiLevelType w:val="multilevel"/>
    <w:tmpl w:val="9AE00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420EC"/>
    <w:multiLevelType w:val="multilevel"/>
    <w:tmpl w:val="8F90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E4B42"/>
    <w:multiLevelType w:val="hybridMultilevel"/>
    <w:tmpl w:val="B9DE087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B37DB7"/>
    <w:multiLevelType w:val="multilevel"/>
    <w:tmpl w:val="4FC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419C9"/>
    <w:multiLevelType w:val="multilevel"/>
    <w:tmpl w:val="DAFC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D1640"/>
    <w:multiLevelType w:val="multilevel"/>
    <w:tmpl w:val="8DA8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B5185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07148D"/>
    <w:multiLevelType w:val="hybridMultilevel"/>
    <w:tmpl w:val="25F6C21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D16881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0" w15:restartNumberingAfterBreak="0">
    <w:nsid w:val="582E1244"/>
    <w:multiLevelType w:val="hybridMultilevel"/>
    <w:tmpl w:val="D318F01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4C0218"/>
    <w:multiLevelType w:val="multilevel"/>
    <w:tmpl w:val="2864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53B6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3208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71D5F45"/>
    <w:multiLevelType w:val="multilevel"/>
    <w:tmpl w:val="452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5C23DA"/>
    <w:multiLevelType w:val="multilevel"/>
    <w:tmpl w:val="296E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430CD"/>
    <w:multiLevelType w:val="hybridMultilevel"/>
    <w:tmpl w:val="D862B63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750532">
    <w:abstractNumId w:val="24"/>
    <w:lvlOverride w:ilvl="0">
      <w:startOverride w:val="1"/>
    </w:lvlOverride>
  </w:num>
  <w:num w:numId="2" w16cid:durableId="1728331669">
    <w:abstractNumId w:val="16"/>
  </w:num>
  <w:num w:numId="3" w16cid:durableId="482233017">
    <w:abstractNumId w:val="10"/>
  </w:num>
  <w:num w:numId="4" w16cid:durableId="2101874565">
    <w:abstractNumId w:val="7"/>
  </w:num>
  <w:num w:numId="5" w16cid:durableId="655383655">
    <w:abstractNumId w:val="6"/>
  </w:num>
  <w:num w:numId="6" w16cid:durableId="1839423646">
    <w:abstractNumId w:val="19"/>
  </w:num>
  <w:num w:numId="7" w16cid:durableId="1695113847">
    <w:abstractNumId w:val="9"/>
  </w:num>
  <w:num w:numId="8" w16cid:durableId="1988777844">
    <w:abstractNumId w:val="15"/>
  </w:num>
  <w:num w:numId="9" w16cid:durableId="1520239060">
    <w:abstractNumId w:val="18"/>
  </w:num>
  <w:num w:numId="10" w16cid:durableId="951782014">
    <w:abstractNumId w:val="22"/>
  </w:num>
  <w:num w:numId="11" w16cid:durableId="73938052">
    <w:abstractNumId w:val="23"/>
  </w:num>
  <w:num w:numId="12" w16cid:durableId="644160061">
    <w:abstractNumId w:val="20"/>
  </w:num>
  <w:num w:numId="13" w16cid:durableId="388892304">
    <w:abstractNumId w:val="27"/>
  </w:num>
  <w:num w:numId="14" w16cid:durableId="331103432">
    <w:abstractNumId w:val="2"/>
  </w:num>
  <w:num w:numId="15" w16cid:durableId="494808255">
    <w:abstractNumId w:val="3"/>
  </w:num>
  <w:num w:numId="16" w16cid:durableId="1645352045">
    <w:abstractNumId w:val="11"/>
  </w:num>
  <w:num w:numId="17" w16cid:durableId="989096301">
    <w:abstractNumId w:val="26"/>
  </w:num>
  <w:num w:numId="18" w16cid:durableId="813528405">
    <w:abstractNumId w:val="4"/>
  </w:num>
  <w:num w:numId="19" w16cid:durableId="628437005">
    <w:abstractNumId w:val="8"/>
  </w:num>
  <w:num w:numId="20" w16cid:durableId="1268851624">
    <w:abstractNumId w:val="12"/>
  </w:num>
  <w:num w:numId="21" w16cid:durableId="976645868">
    <w:abstractNumId w:val="25"/>
  </w:num>
  <w:num w:numId="22" w16cid:durableId="1119643647">
    <w:abstractNumId w:val="1"/>
  </w:num>
  <w:num w:numId="23" w16cid:durableId="614287179">
    <w:abstractNumId w:val="17"/>
  </w:num>
  <w:num w:numId="24" w16cid:durableId="11301816">
    <w:abstractNumId w:val="0"/>
  </w:num>
  <w:num w:numId="25" w16cid:durableId="664284102">
    <w:abstractNumId w:val="21"/>
  </w:num>
  <w:num w:numId="26" w16cid:durableId="200553566">
    <w:abstractNumId w:val="14"/>
  </w:num>
  <w:num w:numId="27" w16cid:durableId="1707951565">
    <w:abstractNumId w:val="13"/>
  </w:num>
  <w:num w:numId="28" w16cid:durableId="1761246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6E8E"/>
    <w:rsid w:val="00007F47"/>
    <w:rsid w:val="00013E20"/>
    <w:rsid w:val="000171EA"/>
    <w:rsid w:val="00070B49"/>
    <w:rsid w:val="000730E6"/>
    <w:rsid w:val="00076C38"/>
    <w:rsid w:val="00077C96"/>
    <w:rsid w:val="00085878"/>
    <w:rsid w:val="00093B55"/>
    <w:rsid w:val="000D4E1D"/>
    <w:rsid w:val="001000D8"/>
    <w:rsid w:val="0010298F"/>
    <w:rsid w:val="0011760F"/>
    <w:rsid w:val="0012266C"/>
    <w:rsid w:val="00124B43"/>
    <w:rsid w:val="00127E5E"/>
    <w:rsid w:val="00142400"/>
    <w:rsid w:val="001637D2"/>
    <w:rsid w:val="001668A6"/>
    <w:rsid w:val="001819C9"/>
    <w:rsid w:val="00197F82"/>
    <w:rsid w:val="001B46FF"/>
    <w:rsid w:val="001C017B"/>
    <w:rsid w:val="001E7415"/>
    <w:rsid w:val="00201397"/>
    <w:rsid w:val="00203DEB"/>
    <w:rsid w:val="00242611"/>
    <w:rsid w:val="002432EB"/>
    <w:rsid w:val="00254898"/>
    <w:rsid w:val="002F6B53"/>
    <w:rsid w:val="003004E0"/>
    <w:rsid w:val="003108FB"/>
    <w:rsid w:val="00322EB0"/>
    <w:rsid w:val="003319BD"/>
    <w:rsid w:val="0036503C"/>
    <w:rsid w:val="003703E4"/>
    <w:rsid w:val="00377DC4"/>
    <w:rsid w:val="003A6D37"/>
    <w:rsid w:val="003C3451"/>
    <w:rsid w:val="003C392F"/>
    <w:rsid w:val="003C6B78"/>
    <w:rsid w:val="0041212B"/>
    <w:rsid w:val="004161DD"/>
    <w:rsid w:val="00432C94"/>
    <w:rsid w:val="00435DD8"/>
    <w:rsid w:val="004567A9"/>
    <w:rsid w:val="004774DA"/>
    <w:rsid w:val="004A5815"/>
    <w:rsid w:val="004A5B3E"/>
    <w:rsid w:val="004C33AD"/>
    <w:rsid w:val="004F6E95"/>
    <w:rsid w:val="00533D71"/>
    <w:rsid w:val="0055789E"/>
    <w:rsid w:val="005D2417"/>
    <w:rsid w:val="005D5FB2"/>
    <w:rsid w:val="005E3A92"/>
    <w:rsid w:val="005F3BB5"/>
    <w:rsid w:val="00603279"/>
    <w:rsid w:val="006234C9"/>
    <w:rsid w:val="00646D6E"/>
    <w:rsid w:val="006E21A7"/>
    <w:rsid w:val="006E5127"/>
    <w:rsid w:val="006E79FF"/>
    <w:rsid w:val="006F3AB2"/>
    <w:rsid w:val="006F4411"/>
    <w:rsid w:val="00723655"/>
    <w:rsid w:val="00737F2F"/>
    <w:rsid w:val="007556CE"/>
    <w:rsid w:val="007661B9"/>
    <w:rsid w:val="0079027D"/>
    <w:rsid w:val="007B4263"/>
    <w:rsid w:val="008132CC"/>
    <w:rsid w:val="0082787A"/>
    <w:rsid w:val="00842E68"/>
    <w:rsid w:val="00864CE1"/>
    <w:rsid w:val="008A1D98"/>
    <w:rsid w:val="008B1058"/>
    <w:rsid w:val="008E5CC1"/>
    <w:rsid w:val="008E7328"/>
    <w:rsid w:val="008F2B7D"/>
    <w:rsid w:val="00910FF5"/>
    <w:rsid w:val="009316AE"/>
    <w:rsid w:val="00934306"/>
    <w:rsid w:val="009525B8"/>
    <w:rsid w:val="00953573"/>
    <w:rsid w:val="00962E9E"/>
    <w:rsid w:val="00976698"/>
    <w:rsid w:val="00992639"/>
    <w:rsid w:val="00993430"/>
    <w:rsid w:val="00996B01"/>
    <w:rsid w:val="009B7866"/>
    <w:rsid w:val="009D5F00"/>
    <w:rsid w:val="009E2109"/>
    <w:rsid w:val="00A02A4A"/>
    <w:rsid w:val="00A41560"/>
    <w:rsid w:val="00A67EE1"/>
    <w:rsid w:val="00A9311A"/>
    <w:rsid w:val="00AB4B69"/>
    <w:rsid w:val="00AB4D1A"/>
    <w:rsid w:val="00AC4CBB"/>
    <w:rsid w:val="00AC65BC"/>
    <w:rsid w:val="00AF736E"/>
    <w:rsid w:val="00B27E44"/>
    <w:rsid w:val="00B369E3"/>
    <w:rsid w:val="00B62CEE"/>
    <w:rsid w:val="00B71380"/>
    <w:rsid w:val="00B85D81"/>
    <w:rsid w:val="00BA4847"/>
    <w:rsid w:val="00BE054E"/>
    <w:rsid w:val="00C1281C"/>
    <w:rsid w:val="00C14110"/>
    <w:rsid w:val="00C24B0E"/>
    <w:rsid w:val="00C258C2"/>
    <w:rsid w:val="00C42A4A"/>
    <w:rsid w:val="00C530EE"/>
    <w:rsid w:val="00C83C4E"/>
    <w:rsid w:val="00C84F74"/>
    <w:rsid w:val="00C873A9"/>
    <w:rsid w:val="00C87DD8"/>
    <w:rsid w:val="00CA318C"/>
    <w:rsid w:val="00CA33DA"/>
    <w:rsid w:val="00CB408A"/>
    <w:rsid w:val="00CD2E60"/>
    <w:rsid w:val="00CE0AFD"/>
    <w:rsid w:val="00D24DF6"/>
    <w:rsid w:val="00D956FC"/>
    <w:rsid w:val="00DA5133"/>
    <w:rsid w:val="00DB4793"/>
    <w:rsid w:val="00DB529C"/>
    <w:rsid w:val="00DC1E1E"/>
    <w:rsid w:val="00DD72BB"/>
    <w:rsid w:val="00E23A0B"/>
    <w:rsid w:val="00E26893"/>
    <w:rsid w:val="00E31E05"/>
    <w:rsid w:val="00E34736"/>
    <w:rsid w:val="00E41C94"/>
    <w:rsid w:val="00E53962"/>
    <w:rsid w:val="00E55436"/>
    <w:rsid w:val="00E70845"/>
    <w:rsid w:val="00E90B5C"/>
    <w:rsid w:val="00EA611D"/>
    <w:rsid w:val="00EB22C9"/>
    <w:rsid w:val="00EC18A7"/>
    <w:rsid w:val="00ED07A4"/>
    <w:rsid w:val="00F37E6D"/>
    <w:rsid w:val="00F40B71"/>
    <w:rsid w:val="00F44918"/>
    <w:rsid w:val="00F8239F"/>
    <w:rsid w:val="00F96DFA"/>
    <w:rsid w:val="00FA4E65"/>
    <w:rsid w:val="00FA5636"/>
    <w:rsid w:val="00FB1282"/>
    <w:rsid w:val="00FB3E7A"/>
    <w:rsid w:val="00FC17D6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6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  <w:style w:type="paragraph" w:customStyle="1" w:styleId="py-1">
    <w:name w:val="py-1"/>
    <w:basedOn w:val="a"/>
    <w:rsid w:val="00FB128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customStyle="1" w:styleId="font-semibold">
    <w:name w:val="font-semibold"/>
    <w:basedOn w:val="a0"/>
    <w:rsid w:val="00FB1282"/>
  </w:style>
  <w:style w:type="table" w:styleId="ab">
    <w:name w:val="Table Grid"/>
    <w:basedOn w:val="a1"/>
    <w:uiPriority w:val="39"/>
    <w:rsid w:val="00B6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A484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847"/>
    <w:rPr>
      <w:rFonts w:ascii="Consolas" w:eastAsia="SimSun" w:hAnsi="Consolas" w:cs="Times New Roman"/>
      <w:kern w:val="2"/>
      <w:sz w:val="20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B46FF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9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8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35</cp:revision>
  <dcterms:created xsi:type="dcterms:W3CDTF">2022-03-29T03:48:00Z</dcterms:created>
  <dcterms:modified xsi:type="dcterms:W3CDTF">2025-09-18T05:12:00Z</dcterms:modified>
</cp:coreProperties>
</file>