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66F1" w14:textId="11C98041" w:rsidR="00052F95" w:rsidRDefault="006237A0" w:rsidP="00972F40">
      <w:pPr>
        <w:spacing w:before="120"/>
        <w:ind w:left="283"/>
        <w:rPr>
          <w:noProof/>
          <w:lang w:val="ru-RU" w:eastAsia="ru-RU"/>
        </w:rPr>
      </w:pPr>
      <w:r w:rsidRPr="006237A0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4F33CBB" wp14:editId="0448265E">
            <wp:simplePos x="0" y="0"/>
            <wp:positionH relativeFrom="column">
              <wp:posOffset>176530</wp:posOffset>
            </wp:positionH>
            <wp:positionV relativeFrom="paragraph">
              <wp:posOffset>77470</wp:posOffset>
            </wp:positionV>
            <wp:extent cx="3465195" cy="2788920"/>
            <wp:effectExtent l="0" t="0" r="1905" b="0"/>
            <wp:wrapTight wrapText="bothSides">
              <wp:wrapPolygon edited="0">
                <wp:start x="0" y="0"/>
                <wp:lineTo x="0" y="21393"/>
                <wp:lineTo x="21493" y="21393"/>
                <wp:lineTo x="21493" y="0"/>
                <wp:lineTo x="0" y="0"/>
              </wp:wrapPolygon>
            </wp:wrapTight>
            <wp:docPr id="86259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90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5DD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     </w:t>
      </w:r>
    </w:p>
    <w:p w14:paraId="03288038" w14:textId="77777777" w:rsidR="006237A0" w:rsidRDefault="006237A0" w:rsidP="00972F40">
      <w:pPr>
        <w:spacing w:before="120"/>
        <w:ind w:left="283"/>
        <w:rPr>
          <w:noProof/>
          <w:lang w:val="ru-RU" w:eastAsia="ru-RU"/>
        </w:rPr>
      </w:pPr>
    </w:p>
    <w:p w14:paraId="74AEA369" w14:textId="10335E53" w:rsidR="006237A0" w:rsidRPr="006237A0" w:rsidRDefault="006237A0" w:rsidP="006237A0">
      <w:pPr>
        <w:ind w:left="851" w:right="851"/>
        <w:rPr>
          <w:b/>
          <w:bCs/>
          <w:noProof/>
          <w:sz w:val="28"/>
          <w:szCs w:val="28"/>
          <w:lang w:val="ru-RU" w:eastAsia="ru-RU"/>
        </w:rPr>
      </w:pPr>
      <w:r>
        <w:rPr>
          <w:b/>
          <w:bCs/>
          <w:noProof/>
          <w:sz w:val="28"/>
          <w:szCs w:val="28"/>
          <w:lang w:val="ru-RU" w:eastAsia="ru-RU"/>
        </w:rPr>
        <w:t xml:space="preserve">         </w:t>
      </w:r>
      <w:r w:rsidRPr="006237A0">
        <w:rPr>
          <w:b/>
          <w:bCs/>
          <w:noProof/>
          <w:sz w:val="28"/>
          <w:szCs w:val="28"/>
          <w:lang w:val="ru-RU" w:eastAsia="ru-RU"/>
        </w:rPr>
        <w:t xml:space="preserve">Бренд: </w:t>
      </w:r>
      <w:r w:rsidRPr="006237A0">
        <w:rPr>
          <w:b/>
          <w:bCs/>
          <w:noProof/>
          <w:sz w:val="28"/>
          <w:szCs w:val="28"/>
          <w:lang w:eastAsia="ru-RU"/>
        </w:rPr>
        <w:t>MAXON</w:t>
      </w:r>
    </w:p>
    <w:p w14:paraId="0474027C" w14:textId="2F2C1D80" w:rsidR="006237A0" w:rsidRPr="006237A0" w:rsidRDefault="006237A0" w:rsidP="006237A0">
      <w:pPr>
        <w:ind w:left="851" w:right="851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t xml:space="preserve">         </w:t>
      </w:r>
      <w:r w:rsidRPr="006237A0">
        <w:rPr>
          <w:b/>
          <w:bCs/>
          <w:noProof/>
          <w:sz w:val="28"/>
          <w:szCs w:val="28"/>
          <w:lang w:val="ru-RU" w:eastAsia="ru-RU"/>
        </w:rPr>
        <w:t xml:space="preserve">Модель: </w:t>
      </w:r>
      <w:r w:rsidRPr="006237A0">
        <w:rPr>
          <w:b/>
          <w:bCs/>
          <w:noProof/>
          <w:sz w:val="28"/>
          <w:szCs w:val="28"/>
          <w:lang w:eastAsia="ru-RU"/>
        </w:rPr>
        <w:t>MT</w:t>
      </w:r>
      <w:r w:rsidRPr="006237A0">
        <w:rPr>
          <w:b/>
          <w:bCs/>
          <w:noProof/>
          <w:sz w:val="28"/>
          <w:szCs w:val="28"/>
          <w:lang w:val="ru-RU" w:eastAsia="ru-RU"/>
        </w:rPr>
        <w:t>-</w:t>
      </w:r>
      <w:r w:rsidRPr="006237A0">
        <w:rPr>
          <w:b/>
          <w:bCs/>
          <w:noProof/>
          <w:sz w:val="28"/>
          <w:szCs w:val="28"/>
          <w:lang w:eastAsia="ru-RU"/>
        </w:rPr>
        <w:t>HD</w:t>
      </w:r>
      <w:r w:rsidRPr="006237A0">
        <w:rPr>
          <w:b/>
          <w:bCs/>
          <w:noProof/>
          <w:sz w:val="28"/>
          <w:szCs w:val="28"/>
          <w:lang w:val="ru-RU" w:eastAsia="ru-RU"/>
        </w:rPr>
        <w:t>031</w:t>
      </w:r>
    </w:p>
    <w:p w14:paraId="3E41D6F4" w14:textId="77777777" w:rsidR="00052F95" w:rsidRPr="00052F95" w:rsidRDefault="00052F95" w:rsidP="00972F40">
      <w:pPr>
        <w:spacing w:before="120"/>
        <w:ind w:left="283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692B1AC6" w14:textId="02CBE67C" w:rsidR="0057493D" w:rsidRPr="0057493D" w:rsidRDefault="0057493D" w:rsidP="0057493D">
      <w:pPr>
        <w:ind w:left="851" w:right="851"/>
        <w:rPr>
          <w:color w:val="000000" w:themeColor="text1"/>
          <w:sz w:val="28"/>
          <w:szCs w:val="28"/>
          <w:shd w:val="clear" w:color="auto" w:fill="FFFFFF"/>
          <w:lang w:val="ru-KZ"/>
        </w:rPr>
      </w:pPr>
      <w:r>
        <w:rPr>
          <w:color w:val="000000" w:themeColor="text1"/>
          <w:sz w:val="28"/>
          <w:szCs w:val="28"/>
          <w:shd w:val="clear" w:color="auto" w:fill="FFFFFF"/>
          <w:lang w:val="ru-KZ"/>
        </w:rPr>
        <w:t xml:space="preserve">         </w:t>
      </w:r>
      <w:r w:rsidRPr="0057493D">
        <w:rPr>
          <w:color w:val="000000" w:themeColor="text1"/>
          <w:sz w:val="28"/>
          <w:szCs w:val="28"/>
          <w:shd w:val="clear" w:color="auto" w:fill="FFFFFF"/>
          <w:lang w:val="ru-KZ"/>
        </w:rPr>
        <w:t>Коммутатор MAXON MT-HD031 позволяет подключать до трёх HDMI-устройств и управлять выбором канала ввода/вывода для телевизоров, мониторов и других устройств отображения. Выбор источника осуществляется через пульт дистанционного управления или кнопки на устройстве.</w:t>
      </w:r>
    </w:p>
    <w:p w14:paraId="52B4EAA6" w14:textId="77777777" w:rsidR="006237A0" w:rsidRPr="006237A0" w:rsidRDefault="006237A0" w:rsidP="0057493D">
      <w:pPr>
        <w:ind w:right="851"/>
        <w:rPr>
          <w:color w:val="000000" w:themeColor="text1"/>
          <w:sz w:val="28"/>
          <w:szCs w:val="28"/>
          <w:lang w:val="ru-RU"/>
        </w:rPr>
      </w:pPr>
    </w:p>
    <w:p w14:paraId="63F72D9C" w14:textId="51F42DED" w:rsidR="00996564" w:rsidRPr="006237A0" w:rsidRDefault="006237A0" w:rsidP="006237A0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000000" w:themeColor="text1"/>
          <w:sz w:val="28"/>
          <w:szCs w:val="28"/>
        </w:rPr>
      </w:pPr>
      <w:r w:rsidRPr="006237A0">
        <w:rPr>
          <w:rStyle w:val="aa"/>
          <w:color w:val="000000" w:themeColor="text1"/>
          <w:sz w:val="28"/>
          <w:szCs w:val="28"/>
        </w:rPr>
        <w:t>Основные особенности</w:t>
      </w:r>
      <w:r w:rsidR="00996564" w:rsidRPr="006237A0">
        <w:rPr>
          <w:rStyle w:val="aa"/>
          <w:color w:val="000000" w:themeColor="text1"/>
          <w:sz w:val="28"/>
          <w:szCs w:val="28"/>
        </w:rPr>
        <w:t>:</w:t>
      </w:r>
    </w:p>
    <w:p w14:paraId="0D01D0CF" w14:textId="3B59642D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Подключение до 3 HDMI-устройств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для простоты использования нескольких источников на 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 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одном дисплее</w:t>
      </w:r>
    </w:p>
    <w:p w14:paraId="19B43C17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Поддержка разрешения до 4K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при 30 Гц, включая 2K и Full HD</w:t>
      </w:r>
    </w:p>
    <w:p w14:paraId="3271FC3F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36-битная глубина цвета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для ярких и чётких изображений</w:t>
      </w:r>
    </w:p>
    <w:p w14:paraId="59E6D813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Пропускная способность </w:t>
      </w: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до 3 Гбит/с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для стабильного и быстрого сигнала</w:t>
      </w:r>
    </w:p>
    <w:p w14:paraId="07FC2CEB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Автоматическое определение источника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— коммутатор сам выбирает активный источник</w:t>
      </w:r>
    </w:p>
    <w:p w14:paraId="7053E8F1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Поддержка быстрого переключения с помощью </w:t>
      </w: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ИК-пульта дистанционного управления</w:t>
      </w:r>
    </w:p>
    <w:p w14:paraId="5E1C60E2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Защита от электростатического разряда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до 8 </w:t>
      </w:r>
      <w:proofErr w:type="spellStart"/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кВ</w:t>
      </w:r>
      <w:proofErr w:type="spellEnd"/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для безопасной эксплуатации</w:t>
      </w:r>
    </w:p>
    <w:p w14:paraId="01BD9758" w14:textId="77777777" w:rsidR="0057493D" w:rsidRPr="0057493D" w:rsidRDefault="0057493D" w:rsidP="0057493D">
      <w:pPr>
        <w:pStyle w:val="ab"/>
        <w:numPr>
          <w:ilvl w:val="0"/>
          <w:numId w:val="7"/>
        </w:numPr>
        <w:ind w:right="851"/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</w:pP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Питание через </w:t>
      </w: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HDMI-источник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или дополнительное </w:t>
      </w:r>
      <w:r w:rsidRPr="0057493D">
        <w:rPr>
          <w:rFonts w:eastAsia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>USB-кабелем</w:t>
      </w:r>
      <w:r w:rsidRPr="0057493D">
        <w:rPr>
          <w:rFonts w:eastAsia="Times New Roman"/>
          <w:color w:val="000000" w:themeColor="text1"/>
          <w:kern w:val="0"/>
          <w:sz w:val="28"/>
          <w:szCs w:val="28"/>
          <w:shd w:val="clear" w:color="auto" w:fill="FFFFFF"/>
          <w:lang w:val="ru-KZ" w:eastAsia="ru-RU"/>
        </w:rPr>
        <w:t xml:space="preserve"> (для удобства)</w:t>
      </w:r>
    </w:p>
    <w:p w14:paraId="56D88F1B" w14:textId="77777777" w:rsidR="00AD7663" w:rsidRPr="0057493D" w:rsidRDefault="00AD7663" w:rsidP="0057493D">
      <w:pPr>
        <w:ind w:left="851" w:right="851"/>
        <w:jc w:val="left"/>
        <w:rPr>
          <w:lang w:val="ru-KZ"/>
        </w:rPr>
      </w:pPr>
    </w:p>
    <w:p w14:paraId="20FC82EC" w14:textId="4BD73C92" w:rsidR="004E7F44" w:rsidRDefault="00972F40" w:rsidP="006237A0">
      <w:pPr>
        <w:ind w:left="851" w:right="851"/>
        <w:jc w:val="left"/>
        <w:rPr>
          <w:b/>
          <w:bCs/>
          <w:sz w:val="28"/>
          <w:szCs w:val="28"/>
          <w:lang w:val="ru-RU"/>
        </w:rPr>
      </w:pPr>
      <w:r w:rsidRPr="006237A0">
        <w:rPr>
          <w:b/>
          <w:bCs/>
          <w:sz w:val="28"/>
          <w:szCs w:val="28"/>
          <w:lang w:val="ru-RU"/>
        </w:rPr>
        <w:t xml:space="preserve">    </w:t>
      </w:r>
      <w:r w:rsidR="006E7469" w:rsidRPr="006237A0">
        <w:rPr>
          <w:b/>
          <w:bCs/>
          <w:sz w:val="28"/>
          <w:szCs w:val="28"/>
          <w:lang w:val="ru-RU"/>
        </w:rPr>
        <w:t xml:space="preserve">Способ </w:t>
      </w:r>
      <w:r w:rsidRPr="006237A0">
        <w:rPr>
          <w:b/>
          <w:bCs/>
          <w:sz w:val="28"/>
          <w:szCs w:val="28"/>
          <w:lang w:val="ru-RU"/>
        </w:rPr>
        <w:t>подключения:</w:t>
      </w:r>
    </w:p>
    <w:p w14:paraId="18993248" w14:textId="77777777" w:rsidR="006237A0" w:rsidRPr="006237A0" w:rsidRDefault="006237A0" w:rsidP="006237A0">
      <w:pPr>
        <w:ind w:left="851" w:right="851"/>
        <w:jc w:val="center"/>
        <w:rPr>
          <w:b/>
          <w:bCs/>
          <w:sz w:val="28"/>
          <w:szCs w:val="28"/>
          <w:lang w:val="ru-RU"/>
        </w:rPr>
      </w:pPr>
    </w:p>
    <w:p w14:paraId="72C61985" w14:textId="67451205" w:rsidR="006E7469" w:rsidRPr="004E7F44" w:rsidRDefault="00AD7663" w:rsidP="006237A0">
      <w:pPr>
        <w:ind w:left="851" w:right="851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0DCB62" wp14:editId="34E86362">
            <wp:extent cx="4618718" cy="2450848"/>
            <wp:effectExtent l="0" t="0" r="0" b="6985"/>
            <wp:docPr id="7" name="Рисунок 7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73" cy="24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469" w:rsidRPr="004E7F44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99F3" w14:textId="77777777" w:rsidR="00525154" w:rsidRDefault="00525154" w:rsidP="00CA33DA">
      <w:r>
        <w:separator/>
      </w:r>
    </w:p>
  </w:endnote>
  <w:endnote w:type="continuationSeparator" w:id="0">
    <w:p w14:paraId="081BC427" w14:textId="77777777" w:rsidR="00525154" w:rsidRDefault="00525154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AA90" w14:textId="77777777" w:rsidR="00525154" w:rsidRDefault="00525154" w:rsidP="00CA33DA">
      <w:r>
        <w:separator/>
      </w:r>
    </w:p>
  </w:footnote>
  <w:footnote w:type="continuationSeparator" w:id="0">
    <w:p w14:paraId="79878AC7" w14:textId="77777777" w:rsidR="00525154" w:rsidRDefault="00525154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748" w14:textId="2AC1B046" w:rsidR="006237A0" w:rsidRPr="006237A0" w:rsidRDefault="00723655" w:rsidP="006237A0">
    <w:pPr>
      <w:pStyle w:val="a3"/>
      <w:jc w:val="left"/>
      <w:rPr>
        <w:noProof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</w:t>
    </w:r>
    <w:r w:rsidR="0057493D">
      <w:rPr>
        <w:noProof/>
        <w:lang w:val="kk-KZ"/>
      </w:rPr>
      <w:t xml:space="preserve">        </w:t>
    </w:r>
    <w:r w:rsidR="0057493D" w:rsidRPr="0057493D">
      <w:rPr>
        <w:b/>
        <w:bCs/>
        <w:noProof/>
        <w:sz w:val="28"/>
        <w:szCs w:val="28"/>
      </w:rPr>
      <w:t>HDMI-коммутатор MAXON MT-HD031</w:t>
    </w:r>
    <w:r w:rsidR="0057493D">
      <w:rPr>
        <w:b/>
        <w:bCs/>
        <w:noProof/>
        <w:sz w:val="28"/>
        <w:szCs w:val="28"/>
        <w:lang w:val="ru-RU"/>
      </w:rPr>
      <w:t xml:space="preserve">         </w:t>
    </w:r>
    <w:r w:rsidR="006237A0">
      <w:rPr>
        <w:noProof/>
        <w:lang w:val="ru-KZ"/>
      </w:rPr>
      <w:t xml:space="preserve"> </w:t>
    </w:r>
    <w:r w:rsidR="0057493D">
      <w:rPr>
        <w:noProof/>
        <w:lang w:val="ru-KZ"/>
      </w:rPr>
      <w:t xml:space="preserve"> </w:t>
    </w:r>
    <w:r w:rsidR="006237A0">
      <w:rPr>
        <w:noProof/>
        <w:lang w:val="ru-KZ"/>
      </w:rPr>
      <w:t xml:space="preserve">  </w:t>
    </w:r>
    <w:r w:rsidR="006237A0">
      <w:rPr>
        <w:noProof/>
        <w:lang w:val="ru-RU" w:eastAsia="ru-RU"/>
      </w:rPr>
      <w:drawing>
        <wp:inline distT="0" distB="0" distL="0" distR="0" wp14:anchorId="7D5B5E5A" wp14:editId="353FB0C3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5B78592A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6CB"/>
    <w:multiLevelType w:val="hybridMultilevel"/>
    <w:tmpl w:val="A5D42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575"/>
    <w:multiLevelType w:val="hybridMultilevel"/>
    <w:tmpl w:val="F4F2B3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F55E65"/>
    <w:multiLevelType w:val="multilevel"/>
    <w:tmpl w:val="018A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1768864">
    <w:abstractNumId w:val="5"/>
    <w:lvlOverride w:ilvl="0">
      <w:startOverride w:val="1"/>
    </w:lvlOverride>
  </w:num>
  <w:num w:numId="2" w16cid:durableId="195512948">
    <w:abstractNumId w:val="2"/>
  </w:num>
  <w:num w:numId="3" w16cid:durableId="994262787">
    <w:abstractNumId w:val="6"/>
  </w:num>
  <w:num w:numId="4" w16cid:durableId="359281366">
    <w:abstractNumId w:val="4"/>
  </w:num>
  <w:num w:numId="5" w16cid:durableId="1965623296">
    <w:abstractNumId w:val="3"/>
  </w:num>
  <w:num w:numId="6" w16cid:durableId="1260942940">
    <w:abstractNumId w:val="0"/>
  </w:num>
  <w:num w:numId="7" w16cid:durableId="107108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6C6A"/>
    <w:rsid w:val="000A1314"/>
    <w:rsid w:val="000B6917"/>
    <w:rsid w:val="000C3654"/>
    <w:rsid w:val="000C3B6C"/>
    <w:rsid w:val="000E7328"/>
    <w:rsid w:val="00201397"/>
    <w:rsid w:val="0036503C"/>
    <w:rsid w:val="003E4944"/>
    <w:rsid w:val="00487549"/>
    <w:rsid w:val="004C33AD"/>
    <w:rsid w:val="004E7F44"/>
    <w:rsid w:val="00525154"/>
    <w:rsid w:val="00533D71"/>
    <w:rsid w:val="00537F35"/>
    <w:rsid w:val="0057493D"/>
    <w:rsid w:val="005E15DD"/>
    <w:rsid w:val="006237A0"/>
    <w:rsid w:val="006E7469"/>
    <w:rsid w:val="00723655"/>
    <w:rsid w:val="00741E11"/>
    <w:rsid w:val="007B4BC7"/>
    <w:rsid w:val="008132CC"/>
    <w:rsid w:val="0082787A"/>
    <w:rsid w:val="00972F40"/>
    <w:rsid w:val="00996564"/>
    <w:rsid w:val="00996B01"/>
    <w:rsid w:val="009A1BFE"/>
    <w:rsid w:val="00A67EE1"/>
    <w:rsid w:val="00AD7663"/>
    <w:rsid w:val="00BA1D35"/>
    <w:rsid w:val="00BC0BD8"/>
    <w:rsid w:val="00BF15FC"/>
    <w:rsid w:val="00C42A4A"/>
    <w:rsid w:val="00CA33DA"/>
    <w:rsid w:val="00D23DE4"/>
    <w:rsid w:val="00D46711"/>
    <w:rsid w:val="00D96C89"/>
    <w:rsid w:val="00E41C94"/>
    <w:rsid w:val="00E70845"/>
    <w:rsid w:val="00EC18A7"/>
    <w:rsid w:val="00F37E6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623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semiHidden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37A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B482-9A9A-41BB-B4B6-0CB59B2B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3</cp:revision>
  <dcterms:created xsi:type="dcterms:W3CDTF">2022-09-20T08:55:00Z</dcterms:created>
  <dcterms:modified xsi:type="dcterms:W3CDTF">2025-04-10T06:57:00Z</dcterms:modified>
</cp:coreProperties>
</file>