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046C" w14:textId="218B55C1" w:rsidR="008C0955" w:rsidRDefault="008C0955">
      <w:r>
        <w:t xml:space="preserve">Название модели </w:t>
      </w:r>
      <w:r w:rsidRPr="003277BD">
        <w:t>MAXON DK</w:t>
      </w:r>
      <w:r w:rsidR="00B353CA">
        <w:t xml:space="preserve"> </w:t>
      </w:r>
      <w:r w:rsidR="00B353CA" w:rsidRPr="00B353CA">
        <w:t xml:space="preserve"> DK-9 MAIN</w:t>
      </w:r>
    </w:p>
    <w:p w14:paraId="680A3003" w14:textId="5F3E36D6" w:rsidR="00C66B80" w:rsidRDefault="008C0955">
      <w:r>
        <w:t xml:space="preserve">Тип: </w:t>
      </w:r>
      <w:r w:rsidRPr="008C0955">
        <w:t xml:space="preserve">Основной </w:t>
      </w:r>
      <w:r>
        <w:t>б</w:t>
      </w:r>
      <w:r w:rsidRPr="008C0955">
        <w:t xml:space="preserve">лок </w:t>
      </w:r>
      <w:r>
        <w:t>ц</w:t>
      </w:r>
      <w:r w:rsidRPr="008C0955">
        <w:t xml:space="preserve">ифровой </w:t>
      </w:r>
      <w:r>
        <w:t>к</w:t>
      </w:r>
      <w:r w:rsidRPr="008C0955">
        <w:t>онференц-</w:t>
      </w:r>
      <w:r>
        <w:t>с</w:t>
      </w:r>
      <w:r w:rsidRPr="008C0955">
        <w:t>истемы</w:t>
      </w:r>
    </w:p>
    <w:p w14:paraId="70CA9E7C" w14:textId="3FE6077C" w:rsidR="008C0955" w:rsidRDefault="00B3758F">
      <w:r>
        <w:object w:dxaOrig="13610" w:dyaOrig="5117" w14:anchorId="12245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5.5pt" o:ole="">
            <v:imagedata r:id="rId5" o:title=""/>
          </v:shape>
          <o:OLEObject Type="Embed" ProgID="Unknown" ShapeID="_x0000_i1025" DrawAspect="Content" ObjectID="_1760791561" r:id="rId6"/>
        </w:object>
      </w:r>
    </w:p>
    <w:p w14:paraId="3915192B" w14:textId="694E8B26" w:rsidR="008C0955" w:rsidRDefault="008C0955">
      <w:r w:rsidRPr="008C0955">
        <w:t>Основной блок – это главный механизм всей конференц-системы. Он обеспечивает питание всех пультов и служит ключевым компонентом для связи аппаратного обеспечения системы с программным управлением. Система использует такие методы DSP, как подавление обратной связи, шумоподавление, автоматическое усиление и цифровое выравнивание. Это гибкое и надежное решение для любой конференции или международной встречи, нуждающейся в переводчиках.</w:t>
      </w:r>
    </w:p>
    <w:p w14:paraId="106E91BD" w14:textId="41254F84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Кабели FTP Cat6 используются для передачи данных и электропитания, поддерживающие передачу сообщений со скоростью 100 Мбит / с. Аудиосигналы передаются на большие расстояния.</w:t>
      </w:r>
    </w:p>
    <w:p w14:paraId="7CD9BC80" w14:textId="08E2198F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Система поддерживает частоту дискретизации 48 кГц.</w:t>
      </w:r>
    </w:p>
    <w:p w14:paraId="64FB34A0" w14:textId="6AEA61E4" w:rsidR="0008225B" w:rsidRPr="005D0246" w:rsidRDefault="0008225B" w:rsidP="000F0159">
      <w:r w:rsidRPr="0008225B">
        <w:rPr>
          <w:rFonts w:ascii="Cambria Math" w:hAnsi="Cambria Math" w:cs="Cambria Math"/>
        </w:rPr>
        <w:t>◆</w:t>
      </w:r>
      <w:r w:rsidRPr="0008225B">
        <w:t xml:space="preserve"> Возможность интеграции с PTZ-камерами</w:t>
      </w:r>
      <w:r w:rsidR="005D0246">
        <w:t xml:space="preserve"> (через порт </w:t>
      </w:r>
      <w:r w:rsidR="005D0246">
        <w:rPr>
          <w:lang w:val="en-US"/>
        </w:rPr>
        <w:t>rs</w:t>
      </w:r>
      <w:r w:rsidR="005D0246" w:rsidRPr="005D0246">
        <w:t>-</w:t>
      </w:r>
      <w:r w:rsidR="005D0246">
        <w:t>232</w:t>
      </w:r>
      <w:r w:rsidR="005D0246" w:rsidRPr="005D0246">
        <w:t xml:space="preserve"> </w:t>
      </w:r>
      <w:r w:rsidR="005D0246">
        <w:t xml:space="preserve">одной камерой, через порт </w:t>
      </w:r>
      <w:r w:rsidR="005D0246">
        <w:rPr>
          <w:lang w:val="en-US"/>
        </w:rPr>
        <w:t>rs</w:t>
      </w:r>
      <w:r w:rsidR="005D0246" w:rsidRPr="005D0246">
        <w:t xml:space="preserve">-485 </w:t>
      </w:r>
      <w:r w:rsidR="005D0246">
        <w:t>четырьмя камерами)</w:t>
      </w:r>
      <w:r w:rsidRPr="0008225B">
        <w:t>, с функцией наведения на активный микрофон участника.</w:t>
      </w:r>
      <w:r w:rsidR="005D0246">
        <w:t xml:space="preserve"> Камеры должны быть с </w:t>
      </w:r>
      <w:r w:rsidR="005D0246">
        <w:rPr>
          <w:lang w:val="en-US"/>
        </w:rPr>
        <w:t>HDMI</w:t>
      </w:r>
      <w:r w:rsidR="005D0246" w:rsidRPr="005D0246">
        <w:t xml:space="preserve"> </w:t>
      </w:r>
      <w:r w:rsidR="005D0246">
        <w:t>выходом.</w:t>
      </w:r>
    </w:p>
    <w:p w14:paraId="48216739" w14:textId="071D2475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Для обеспечения четкого, высокочувствительного и идеального качества звука доступны встроенный высокопроизводительный двухъядерный процессор CMU, 32-битные высокоскоростные технологии DSP, подавление обратной связи, шумоподавление, автоматическое усиление и цифровое выравнивание.</w:t>
      </w:r>
    </w:p>
    <w:p w14:paraId="4481BEC3" w14:textId="6992C8C4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Встроенный процессор контроля видео и голосования, матрица переключения высокого разрешения доступны для автоматического отслеживания видео с матрицей HD видео.</w:t>
      </w:r>
    </w:p>
    <w:p w14:paraId="40801C80" w14:textId="389CAAD7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Система имеет встроенный USB, позволяющий осуществлять запись и мониторинг.</w:t>
      </w:r>
    </w:p>
    <w:p w14:paraId="0DD2364A" w14:textId="1C97083A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Различные типы интерфейсов, такие как Ethernet, RS422 и RS232</w:t>
      </w:r>
    </w:p>
    <w:p w14:paraId="54797BEA" w14:textId="0E023D15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Доступны три режима, включая REQUEST (1-4), LIMIT (1-4) и FIFO (1-4). Все они поддерживают функцию синхронизации речи.</w:t>
      </w:r>
    </w:p>
    <w:p w14:paraId="5393A157" w14:textId="73385E76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Несколько функций конференц-связи при подключении к компьютеру</w:t>
      </w:r>
    </w:p>
    <w:p w14:paraId="053D1D75" w14:textId="0174CAFF" w:rsidR="000F0159" w:rsidRDefault="000F0159" w:rsidP="000F0159">
      <w:r>
        <w:rPr>
          <w:rFonts w:ascii="Cambria Math" w:hAnsi="Cambria Math" w:cs="Cambria Math"/>
        </w:rPr>
        <w:t xml:space="preserve">◆ </w:t>
      </w:r>
      <w:r>
        <w:t>Поддержка Dante DCN-9500M (по желанию)</w:t>
      </w:r>
    </w:p>
    <w:p w14:paraId="0CD8DDC2" w14:textId="27CB77EA" w:rsidR="000F0159" w:rsidRDefault="000F0159" w:rsidP="000F0159">
      <w:r w:rsidRPr="000F0159">
        <w:rPr>
          <w:b/>
          <w:bCs/>
        </w:rPr>
        <w:t>Технические Параметры</w:t>
      </w:r>
      <w:r>
        <w:t>:</w:t>
      </w:r>
    </w:p>
    <w:p w14:paraId="55E45367" w14:textId="77777777" w:rsidR="000F0159" w:rsidRDefault="000F0159" w:rsidP="000F0159">
      <w:r>
        <w:t>Емкость микрофона: ≤320</w:t>
      </w:r>
    </w:p>
    <w:p w14:paraId="1501AE30" w14:textId="77777777" w:rsidR="000F0159" w:rsidRDefault="000F0159" w:rsidP="000F0159">
      <w:r>
        <w:lastRenderedPageBreak/>
        <w:t>Частотная характеристика: 20 Гц-20 кГц, SNR:&gt; 80 дБ</w:t>
      </w:r>
    </w:p>
    <w:p w14:paraId="737C4F81" w14:textId="77777777" w:rsidR="000F0159" w:rsidRDefault="000F0159" w:rsidP="000F0159">
      <w:r>
        <w:t>THD: &lt;0,05%</w:t>
      </w:r>
    </w:p>
    <w:p w14:paraId="2498DA19" w14:textId="77777777" w:rsidR="000F0159" w:rsidRDefault="000F0159" w:rsidP="000F0159">
      <w:r>
        <w:t>Электропитание: 230 В переменного тока, 50/60 Гц</w:t>
      </w:r>
    </w:p>
    <w:p w14:paraId="21524D32" w14:textId="77777777" w:rsidR="000F0159" w:rsidRDefault="000F0159" w:rsidP="000F0159">
      <w:r>
        <w:t>Аудиовыход: + 18 дБ, балансный</w:t>
      </w:r>
    </w:p>
    <w:p w14:paraId="5465F724" w14:textId="77777777" w:rsidR="000F0159" w:rsidRDefault="000F0159" w:rsidP="000F0159">
      <w:r>
        <w:t>Выходное напряжение: 24 В постоянного тока</w:t>
      </w:r>
    </w:p>
    <w:p w14:paraId="7A9C7BF8" w14:textId="77777777" w:rsidR="000F0159" w:rsidRDefault="000F0159" w:rsidP="000F0159">
      <w:r>
        <w:t>PIN-код с интерфейсом управления, тип D (розетка), подключение к центральной системе управления (RS232C)</w:t>
      </w:r>
    </w:p>
    <w:p w14:paraId="00C5B883" w14:textId="77777777" w:rsidR="000F0159" w:rsidRDefault="000F0159" w:rsidP="000F0159">
      <w:r>
        <w:t>RJ45 Ethernet, подключение к ПК, RS422 подключение к высокоскоростной купольной камере.</w:t>
      </w:r>
    </w:p>
    <w:p w14:paraId="207E7FF6" w14:textId="77777777" w:rsidR="000F0159" w:rsidRDefault="000F0159" w:rsidP="000F0159">
      <w:r>
        <w:t>Максимальная потребляемая мощность: 300 Вт</w:t>
      </w:r>
    </w:p>
    <w:p w14:paraId="0135A50A" w14:textId="77777777" w:rsidR="000F0159" w:rsidRDefault="000F0159" w:rsidP="000F0159">
      <w:r>
        <w:t>Подключение: Ethernet-кабель FTP Cat6</w:t>
      </w:r>
    </w:p>
    <w:p w14:paraId="33705B35" w14:textId="77777777" w:rsidR="000F0159" w:rsidRDefault="000F0159" w:rsidP="000F0159">
      <w:r>
        <w:t>Системные розетки: RJ45x4</w:t>
      </w:r>
    </w:p>
    <w:p w14:paraId="439DD005" w14:textId="77777777" w:rsidR="000F0159" w:rsidRDefault="000F0159" w:rsidP="000F0159">
      <w:r>
        <w:t xml:space="preserve">Размеры: 483x360 x 88 мм </w:t>
      </w:r>
      <w:r>
        <w:rPr>
          <w:rFonts w:ascii="MS Gothic" w:eastAsia="MS Gothic" w:hAnsi="MS Gothic" w:cs="MS Gothic" w:hint="eastAsia"/>
        </w:rPr>
        <w:t>，</w:t>
      </w:r>
      <w:r>
        <w:t xml:space="preserve"> стойка 2 U 19 ”</w:t>
      </w:r>
    </w:p>
    <w:p w14:paraId="789C430B" w14:textId="2BA9140F" w:rsidR="000F0159" w:rsidRDefault="000F0159" w:rsidP="000F0159">
      <w:r>
        <w:t>Вес нетто: 7,6 кг</w:t>
      </w:r>
    </w:p>
    <w:p w14:paraId="107350B4" w14:textId="589CEE53" w:rsidR="005D0246" w:rsidRDefault="005D0246" w:rsidP="000F0159">
      <w:r>
        <w:t>В блоке всего 4 линии входа, на каждую линию есть ограничения по подключению пультов:</w:t>
      </w:r>
    </w:p>
    <w:p w14:paraId="24D142ED" w14:textId="2B99F3E8" w:rsidR="005D0246" w:rsidRDefault="005D0246" w:rsidP="000F0159">
      <w:r w:rsidRPr="005D0246">
        <w:rPr>
          <w:noProof/>
        </w:rPr>
        <w:drawing>
          <wp:inline distT="0" distB="0" distL="0" distR="0" wp14:anchorId="4C2EE20C" wp14:editId="0B8A704E">
            <wp:extent cx="5940425" cy="607695"/>
            <wp:effectExtent l="0" t="0" r="3175" b="190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DE1"/>
    <w:multiLevelType w:val="multilevel"/>
    <w:tmpl w:val="3C7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1"/>
    <w:rsid w:val="0008225B"/>
    <w:rsid w:val="000F0159"/>
    <w:rsid w:val="005D0246"/>
    <w:rsid w:val="008C0955"/>
    <w:rsid w:val="00AA4A8E"/>
    <w:rsid w:val="00B353CA"/>
    <w:rsid w:val="00B3758F"/>
    <w:rsid w:val="00C66B80"/>
    <w:rsid w:val="00D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7AD8"/>
  <w15:chartTrackingRefBased/>
  <w15:docId w15:val="{F0E569F3-4A5C-45C6-B8DB-87C65DFC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146">
          <w:marLeft w:val="0"/>
          <w:marRight w:val="0"/>
          <w:marTop w:val="75"/>
          <w:marBottom w:val="150"/>
          <w:divBdr>
            <w:top w:val="dashed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Борисенко</cp:lastModifiedBy>
  <cp:revision>5</cp:revision>
  <dcterms:created xsi:type="dcterms:W3CDTF">2021-11-19T05:45:00Z</dcterms:created>
  <dcterms:modified xsi:type="dcterms:W3CDTF">2023-11-06T10:00:00Z</dcterms:modified>
</cp:coreProperties>
</file>