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D94A" w14:textId="307B6ABB" w:rsidR="00365C83" w:rsidRDefault="00365C83" w:rsidP="00B85D81">
      <w:pPr>
        <w:ind w:left="851" w:right="567"/>
        <w:rPr>
          <w:noProof/>
          <w:lang w:val="kk-KZ"/>
        </w:rPr>
      </w:pPr>
      <w:r w:rsidRPr="00FA0832"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4ACE28A5" wp14:editId="615982F0">
            <wp:simplePos x="0" y="0"/>
            <wp:positionH relativeFrom="margin">
              <wp:posOffset>2491740</wp:posOffset>
            </wp:positionH>
            <wp:positionV relativeFrom="paragraph">
              <wp:posOffset>0</wp:posOffset>
            </wp:positionV>
            <wp:extent cx="2217420" cy="2007235"/>
            <wp:effectExtent l="0" t="0" r="0" b="0"/>
            <wp:wrapTight wrapText="bothSides">
              <wp:wrapPolygon edited="0">
                <wp:start x="0" y="0"/>
                <wp:lineTo x="0" y="21320"/>
                <wp:lineTo x="21340" y="21320"/>
                <wp:lineTo x="21340" y="0"/>
                <wp:lineTo x="0" y="0"/>
              </wp:wrapPolygon>
            </wp:wrapTight>
            <wp:docPr id="1401731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315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08DCC" w14:textId="716E5337" w:rsidR="00365C83" w:rsidRDefault="00365C83" w:rsidP="00B85D81">
      <w:pPr>
        <w:ind w:left="851" w:right="567"/>
        <w:rPr>
          <w:noProof/>
          <w:lang w:val="kk-KZ"/>
        </w:rPr>
      </w:pPr>
    </w:p>
    <w:p w14:paraId="6EEBB205" w14:textId="77777777" w:rsidR="00365C83" w:rsidRDefault="00365C83" w:rsidP="00B85D81">
      <w:pPr>
        <w:ind w:left="851" w:right="567"/>
        <w:rPr>
          <w:noProof/>
          <w:lang w:val="kk-KZ"/>
        </w:rPr>
      </w:pPr>
    </w:p>
    <w:p w14:paraId="5CB54539" w14:textId="77777777" w:rsidR="00365C83" w:rsidRDefault="00365C83" w:rsidP="00B85D81">
      <w:pPr>
        <w:ind w:left="851" w:right="567"/>
        <w:rPr>
          <w:noProof/>
          <w:lang w:val="kk-KZ"/>
        </w:rPr>
      </w:pPr>
    </w:p>
    <w:p w14:paraId="3A6D51BA" w14:textId="77777777" w:rsidR="00365C83" w:rsidRDefault="00365C83" w:rsidP="00B85D81">
      <w:pPr>
        <w:ind w:left="851" w:right="567"/>
        <w:rPr>
          <w:noProof/>
          <w:lang w:val="kk-KZ"/>
        </w:rPr>
      </w:pPr>
    </w:p>
    <w:p w14:paraId="076142EF" w14:textId="77777777" w:rsidR="00365C83" w:rsidRDefault="00365C83" w:rsidP="00B85D81">
      <w:pPr>
        <w:ind w:left="851" w:right="567"/>
        <w:rPr>
          <w:noProof/>
          <w:lang w:val="kk-KZ"/>
        </w:rPr>
      </w:pPr>
    </w:p>
    <w:p w14:paraId="05CEC881" w14:textId="77777777" w:rsidR="00365C83" w:rsidRDefault="00365C83" w:rsidP="00B85D81">
      <w:pPr>
        <w:ind w:left="851" w:right="567"/>
        <w:rPr>
          <w:noProof/>
          <w:lang w:val="kk-KZ"/>
        </w:rPr>
      </w:pPr>
    </w:p>
    <w:p w14:paraId="5616C873" w14:textId="39517A54" w:rsidR="004F6E95" w:rsidRDefault="00F96DFA" w:rsidP="00B85D81">
      <w:pPr>
        <w:ind w:left="851" w:right="567"/>
        <w:rPr>
          <w:lang w:val="kk-KZ"/>
        </w:rPr>
      </w:pPr>
      <w:r>
        <w:rPr>
          <w:lang w:val="kk-KZ"/>
        </w:rPr>
        <w:t xml:space="preserve">  </w:t>
      </w:r>
    </w:p>
    <w:p w14:paraId="2BB5866A" w14:textId="77777777" w:rsidR="00365C83" w:rsidRDefault="00365C83" w:rsidP="00B85D81">
      <w:pPr>
        <w:ind w:left="851" w:right="567"/>
        <w:rPr>
          <w:lang w:val="kk-KZ"/>
        </w:rPr>
      </w:pPr>
    </w:p>
    <w:p w14:paraId="044F601F" w14:textId="77777777" w:rsidR="00365C83" w:rsidRDefault="00365C83" w:rsidP="00B85D81">
      <w:pPr>
        <w:ind w:left="851" w:right="567"/>
        <w:rPr>
          <w:lang w:val="kk-KZ"/>
        </w:rPr>
      </w:pPr>
    </w:p>
    <w:p w14:paraId="21C684AB" w14:textId="77777777" w:rsidR="00365C83" w:rsidRDefault="00365C83" w:rsidP="00B85D81">
      <w:pPr>
        <w:ind w:left="851" w:right="567"/>
        <w:rPr>
          <w:lang w:val="kk-KZ"/>
        </w:rPr>
      </w:pPr>
    </w:p>
    <w:p w14:paraId="3A9C3445" w14:textId="77777777" w:rsidR="00365C83" w:rsidRDefault="00365C83" w:rsidP="00B85D81">
      <w:pPr>
        <w:ind w:left="851" w:right="567"/>
        <w:rPr>
          <w:lang w:val="kk-KZ"/>
        </w:rPr>
      </w:pPr>
    </w:p>
    <w:p w14:paraId="4E464607" w14:textId="77777777" w:rsidR="00F96DFA" w:rsidRPr="00051AD6" w:rsidRDefault="00F96DFA" w:rsidP="00051AD6">
      <w:pPr>
        <w:widowControl/>
        <w:shd w:val="clear" w:color="auto" w:fill="FFFFFF"/>
        <w:ind w:right="567"/>
        <w:rPr>
          <w:rFonts w:eastAsia="Times New Roman"/>
          <w:b/>
          <w:bCs/>
          <w:color w:val="333333"/>
          <w:kern w:val="0"/>
          <w:sz w:val="24"/>
          <w:lang w:val="ru-RU"/>
        </w:rPr>
      </w:pPr>
    </w:p>
    <w:p w14:paraId="0678EB35" w14:textId="77777777" w:rsidR="00365C83" w:rsidRPr="00DC4D08" w:rsidRDefault="00365C83" w:rsidP="00365C83">
      <w:pPr>
        <w:widowControl/>
        <w:shd w:val="clear" w:color="auto" w:fill="FFFFFF"/>
        <w:ind w:leftChars="567" w:left="1191" w:right="567"/>
        <w:rPr>
          <w:rFonts w:eastAsia="Times New Roman"/>
          <w:b/>
          <w:bCs/>
          <w:color w:val="333333"/>
          <w:kern w:val="0"/>
          <w:sz w:val="24"/>
          <w:lang w:val="ru-RU"/>
        </w:rPr>
      </w:pPr>
      <w:r w:rsidRPr="00DC4D08">
        <w:rPr>
          <w:rFonts w:eastAsia="Times New Roman"/>
          <w:b/>
          <w:bCs/>
          <w:color w:val="333333"/>
          <w:kern w:val="0"/>
          <w:sz w:val="24"/>
          <w:lang w:val="ru-RU"/>
        </w:rPr>
        <w:t xml:space="preserve">Бренд: </w:t>
      </w:r>
      <w:r w:rsidRPr="00365C83">
        <w:rPr>
          <w:rFonts w:eastAsia="Times New Roman"/>
          <w:b/>
          <w:bCs/>
          <w:color w:val="333333"/>
          <w:kern w:val="0"/>
          <w:sz w:val="24"/>
        </w:rPr>
        <w:t>GONSIN</w:t>
      </w:r>
    </w:p>
    <w:p w14:paraId="67E3FEA2" w14:textId="77777777" w:rsidR="00365C83" w:rsidRPr="00DC4D08" w:rsidRDefault="00365C83" w:rsidP="00365C83">
      <w:pPr>
        <w:widowControl/>
        <w:shd w:val="clear" w:color="auto" w:fill="FFFFFF"/>
        <w:ind w:leftChars="567" w:left="1191" w:right="567"/>
        <w:rPr>
          <w:rFonts w:eastAsia="Times New Roman"/>
          <w:b/>
          <w:bCs/>
          <w:color w:val="333333"/>
          <w:kern w:val="0"/>
          <w:sz w:val="24"/>
          <w:lang w:val="ru-RU"/>
        </w:rPr>
      </w:pPr>
      <w:r w:rsidRPr="00DC4D08">
        <w:rPr>
          <w:rFonts w:eastAsia="Times New Roman"/>
          <w:b/>
          <w:bCs/>
          <w:color w:val="333333"/>
          <w:kern w:val="0"/>
          <w:sz w:val="24"/>
          <w:lang w:val="ru-RU"/>
        </w:rPr>
        <w:t xml:space="preserve">Модель: </w:t>
      </w:r>
      <w:r w:rsidRPr="00365C83">
        <w:rPr>
          <w:rFonts w:eastAsia="Times New Roman"/>
          <w:b/>
          <w:bCs/>
          <w:color w:val="333333"/>
          <w:kern w:val="0"/>
          <w:sz w:val="24"/>
        </w:rPr>
        <w:t>DCS</w:t>
      </w:r>
      <w:r w:rsidRPr="00DC4D08">
        <w:rPr>
          <w:rFonts w:eastAsia="Times New Roman"/>
          <w:b/>
          <w:bCs/>
          <w:color w:val="333333"/>
          <w:kern w:val="0"/>
          <w:sz w:val="24"/>
          <w:lang w:val="ru-RU"/>
        </w:rPr>
        <w:t>-2071</w:t>
      </w:r>
      <w:r w:rsidRPr="00365C83">
        <w:rPr>
          <w:rFonts w:eastAsia="Times New Roman"/>
          <w:b/>
          <w:bCs/>
          <w:color w:val="333333"/>
          <w:kern w:val="0"/>
          <w:sz w:val="24"/>
        </w:rPr>
        <w:t>D</w:t>
      </w:r>
    </w:p>
    <w:p w14:paraId="288259B7" w14:textId="77777777" w:rsidR="00B85D81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eastAsia="Times New Roman"/>
          <w:color w:val="333333"/>
          <w:kern w:val="0"/>
          <w:sz w:val="24"/>
          <w:lang w:val="ru-RU"/>
        </w:rPr>
      </w:pPr>
    </w:p>
    <w:p w14:paraId="7AC1A4D7" w14:textId="35FF886C" w:rsidR="003108FB" w:rsidRDefault="00365C83" w:rsidP="00DC4D08">
      <w:pPr>
        <w:ind w:left="1134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  </w:t>
      </w:r>
      <w:r w:rsidR="00DC4D08" w:rsidRPr="00DC4D08">
        <w:rPr>
          <w:b/>
          <w:bCs/>
          <w:sz w:val="24"/>
        </w:rPr>
        <w:t>GONSIN</w:t>
      </w:r>
      <w:r w:rsidR="00DC4D08" w:rsidRPr="00DC4D08">
        <w:rPr>
          <w:b/>
          <w:bCs/>
          <w:sz w:val="24"/>
          <w:lang w:val="ru-RU"/>
        </w:rPr>
        <w:t xml:space="preserve"> </w:t>
      </w:r>
      <w:r w:rsidR="00DC4D08" w:rsidRPr="00DC4D08">
        <w:rPr>
          <w:b/>
          <w:bCs/>
          <w:sz w:val="24"/>
        </w:rPr>
        <w:t>DCS</w:t>
      </w:r>
      <w:r w:rsidR="00DC4D08" w:rsidRPr="00DC4D08">
        <w:rPr>
          <w:b/>
          <w:bCs/>
          <w:sz w:val="24"/>
          <w:lang w:val="ru-RU"/>
        </w:rPr>
        <w:t>-2071</w:t>
      </w:r>
      <w:r w:rsidR="00DC4D08" w:rsidRPr="00DC4D08">
        <w:rPr>
          <w:b/>
          <w:bCs/>
          <w:sz w:val="24"/>
        </w:rPr>
        <w:t>D</w:t>
      </w:r>
      <w:r w:rsidR="00DC4D08" w:rsidRPr="00DC4D08">
        <w:rPr>
          <w:b/>
          <w:bCs/>
          <w:sz w:val="24"/>
          <w:lang w:val="ru-RU"/>
        </w:rPr>
        <w:t xml:space="preserve"> </w:t>
      </w:r>
      <w:proofErr w:type="spellStart"/>
      <w:r w:rsidR="00DC4D08" w:rsidRPr="00DC4D08">
        <w:rPr>
          <w:b/>
          <w:bCs/>
          <w:sz w:val="24"/>
          <w:lang w:val="ru-RU"/>
        </w:rPr>
        <w:t>микрофондық</w:t>
      </w:r>
      <w:proofErr w:type="spellEnd"/>
      <w:r w:rsidR="00DC4D08" w:rsidRPr="00DC4D08">
        <w:rPr>
          <w:b/>
          <w:bCs/>
          <w:sz w:val="24"/>
          <w:lang w:val="ru-RU"/>
        </w:rPr>
        <w:t xml:space="preserve"> терминалы – </w:t>
      </w:r>
      <w:proofErr w:type="spellStart"/>
      <w:r w:rsidR="00DC4D08" w:rsidRPr="00DC4D08">
        <w:rPr>
          <w:sz w:val="24"/>
          <w:lang w:val="ru-RU"/>
        </w:rPr>
        <w:t>бұл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сенсорлық</w:t>
      </w:r>
      <w:proofErr w:type="spellEnd"/>
      <w:r w:rsidR="00DC4D08" w:rsidRPr="00DC4D08">
        <w:rPr>
          <w:sz w:val="24"/>
          <w:lang w:val="ru-RU"/>
        </w:rPr>
        <w:t xml:space="preserve"> экраны, </w:t>
      </w:r>
      <w:proofErr w:type="spellStart"/>
      <w:r w:rsidR="00DC4D08" w:rsidRPr="00DC4D08">
        <w:rPr>
          <w:sz w:val="24"/>
          <w:lang w:val="ru-RU"/>
        </w:rPr>
        <w:t>кіріктірілген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динамигі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және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икемді</w:t>
      </w:r>
      <w:proofErr w:type="spellEnd"/>
      <w:r w:rsidR="00DC4D08" w:rsidRPr="00DC4D08">
        <w:rPr>
          <w:sz w:val="24"/>
          <w:lang w:val="ru-RU"/>
        </w:rPr>
        <w:t xml:space="preserve"> микрофоны бар </w:t>
      </w:r>
      <w:proofErr w:type="spellStart"/>
      <w:r w:rsidR="00DC4D08" w:rsidRPr="00DC4D08">
        <w:rPr>
          <w:sz w:val="24"/>
          <w:lang w:val="ru-RU"/>
        </w:rPr>
        <w:t>үстелге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арналған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микрофондық</w:t>
      </w:r>
      <w:proofErr w:type="spellEnd"/>
      <w:r w:rsidR="00DC4D08" w:rsidRPr="00DC4D08">
        <w:rPr>
          <w:sz w:val="24"/>
          <w:lang w:val="ru-RU"/>
        </w:rPr>
        <w:t xml:space="preserve"> терминал, </w:t>
      </w:r>
      <w:proofErr w:type="spellStart"/>
      <w:r w:rsidR="00DC4D08" w:rsidRPr="00DC4D08">
        <w:rPr>
          <w:sz w:val="24"/>
          <w:lang w:val="ru-RU"/>
        </w:rPr>
        <w:t>ол</w:t>
      </w:r>
      <w:proofErr w:type="spellEnd"/>
      <w:r w:rsidR="00DC4D08" w:rsidRPr="00DC4D08">
        <w:rPr>
          <w:sz w:val="24"/>
          <w:lang w:val="ru-RU"/>
        </w:rPr>
        <w:t xml:space="preserve"> конференция </w:t>
      </w:r>
      <w:proofErr w:type="spellStart"/>
      <w:r w:rsidR="00DC4D08" w:rsidRPr="00DC4D08">
        <w:rPr>
          <w:sz w:val="24"/>
          <w:lang w:val="ru-RU"/>
        </w:rPr>
        <w:t>жүйелері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үшін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арналған</w:t>
      </w:r>
      <w:proofErr w:type="spellEnd"/>
      <w:r w:rsidR="00DC4D08" w:rsidRPr="00DC4D08">
        <w:rPr>
          <w:sz w:val="24"/>
          <w:lang w:val="ru-RU"/>
        </w:rPr>
        <w:t xml:space="preserve">. Ол </w:t>
      </w:r>
      <w:proofErr w:type="spellStart"/>
      <w:r w:rsidR="00DC4D08" w:rsidRPr="00DC4D08">
        <w:rPr>
          <w:sz w:val="24"/>
          <w:lang w:val="ru-RU"/>
        </w:rPr>
        <w:t>келіссөз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бөлмелерінде</w:t>
      </w:r>
      <w:proofErr w:type="spellEnd"/>
      <w:r w:rsidR="00DC4D08" w:rsidRPr="00DC4D08">
        <w:rPr>
          <w:sz w:val="24"/>
          <w:lang w:val="ru-RU"/>
        </w:rPr>
        <w:t xml:space="preserve">, </w:t>
      </w:r>
      <w:proofErr w:type="spellStart"/>
      <w:r w:rsidR="00DC4D08" w:rsidRPr="00DC4D08">
        <w:rPr>
          <w:sz w:val="24"/>
          <w:lang w:val="ru-RU"/>
        </w:rPr>
        <w:t>мәжіліс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залдарында</w:t>
      </w:r>
      <w:proofErr w:type="spellEnd"/>
      <w:r w:rsidR="00DC4D08" w:rsidRPr="00DC4D08">
        <w:rPr>
          <w:sz w:val="24"/>
          <w:lang w:val="ru-RU"/>
        </w:rPr>
        <w:t xml:space="preserve">, </w:t>
      </w:r>
      <w:proofErr w:type="spellStart"/>
      <w:r w:rsidR="00DC4D08" w:rsidRPr="00DC4D08">
        <w:rPr>
          <w:sz w:val="24"/>
          <w:lang w:val="ru-RU"/>
        </w:rPr>
        <w:t>соттарда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және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басқа</w:t>
      </w:r>
      <w:proofErr w:type="spellEnd"/>
      <w:r w:rsidR="00DC4D08" w:rsidRPr="00DC4D08">
        <w:rPr>
          <w:sz w:val="24"/>
          <w:lang w:val="ru-RU"/>
        </w:rPr>
        <w:t xml:space="preserve"> да </w:t>
      </w:r>
      <w:proofErr w:type="spellStart"/>
      <w:r w:rsidR="00DC4D08" w:rsidRPr="00DC4D08">
        <w:rPr>
          <w:sz w:val="24"/>
          <w:lang w:val="ru-RU"/>
        </w:rPr>
        <w:t>ресми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мекемелерде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пікірталастарды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ұйымдастыру</w:t>
      </w:r>
      <w:proofErr w:type="spellEnd"/>
      <w:r w:rsidR="00DC4D08" w:rsidRPr="00DC4D08">
        <w:rPr>
          <w:sz w:val="24"/>
          <w:lang w:val="ru-RU"/>
        </w:rPr>
        <w:t xml:space="preserve">, </w:t>
      </w:r>
      <w:proofErr w:type="spellStart"/>
      <w:r w:rsidR="00DC4D08" w:rsidRPr="00DC4D08">
        <w:rPr>
          <w:sz w:val="24"/>
          <w:lang w:val="ru-RU"/>
        </w:rPr>
        <w:t>дауыс</w:t>
      </w:r>
      <w:proofErr w:type="spellEnd"/>
      <w:r w:rsidR="00DC4D08" w:rsidRPr="00DC4D08">
        <w:rPr>
          <w:sz w:val="24"/>
          <w:lang w:val="ru-RU"/>
        </w:rPr>
        <w:t xml:space="preserve"> беру </w:t>
      </w:r>
      <w:proofErr w:type="spellStart"/>
      <w:r w:rsidR="00DC4D08" w:rsidRPr="00DC4D08">
        <w:rPr>
          <w:sz w:val="24"/>
          <w:lang w:val="ru-RU"/>
        </w:rPr>
        <w:t>және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мультимедиялық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презентациялар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өткізу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үшін</w:t>
      </w:r>
      <w:proofErr w:type="spellEnd"/>
      <w:r w:rsidR="00DC4D08" w:rsidRPr="00DC4D08">
        <w:rPr>
          <w:sz w:val="24"/>
          <w:lang w:val="ru-RU"/>
        </w:rPr>
        <w:t xml:space="preserve"> </w:t>
      </w:r>
      <w:proofErr w:type="spellStart"/>
      <w:r w:rsidR="00DC4D08" w:rsidRPr="00DC4D08">
        <w:rPr>
          <w:sz w:val="24"/>
          <w:lang w:val="ru-RU"/>
        </w:rPr>
        <w:t>қолданылады</w:t>
      </w:r>
      <w:proofErr w:type="spellEnd"/>
      <w:r w:rsidR="00DC4D08" w:rsidRPr="00DC4D08">
        <w:rPr>
          <w:sz w:val="24"/>
          <w:lang w:val="ru-RU"/>
        </w:rPr>
        <w:t>.</w:t>
      </w:r>
    </w:p>
    <w:p w14:paraId="7196A0C9" w14:textId="77777777" w:rsidR="00DC4D08" w:rsidRPr="00DC4D08" w:rsidRDefault="00DC4D08" w:rsidP="00DC4D08">
      <w:pPr>
        <w:ind w:left="1134" w:right="567"/>
        <w:rPr>
          <w:rFonts w:eastAsia="Times New Roman"/>
          <w:color w:val="717171"/>
          <w:kern w:val="0"/>
          <w:sz w:val="24"/>
          <w:lang w:val="ru-RU"/>
        </w:rPr>
      </w:pPr>
    </w:p>
    <w:p w14:paraId="165390F7" w14:textId="787D218C" w:rsidR="00DD72BB" w:rsidRPr="00DC4D08" w:rsidRDefault="003108FB" w:rsidP="00F00B0E">
      <w:pPr>
        <w:widowControl/>
        <w:shd w:val="clear" w:color="auto" w:fill="FFFFFF"/>
        <w:ind w:right="567"/>
        <w:rPr>
          <w:rFonts w:eastAsia="Times New Roman"/>
          <w:b/>
          <w:bCs/>
          <w:color w:val="717171"/>
          <w:kern w:val="0"/>
          <w:sz w:val="24"/>
          <w:lang w:val="ru-RU"/>
        </w:rPr>
      </w:pPr>
      <w:r w:rsidRPr="00365C83">
        <w:rPr>
          <w:rFonts w:eastAsia="Times New Roman"/>
          <w:b/>
          <w:bCs/>
          <w:color w:val="717171"/>
          <w:kern w:val="0"/>
          <w:sz w:val="24"/>
          <w:lang w:val="ru-RU"/>
        </w:rPr>
        <w:t xml:space="preserve">                 </w:t>
      </w:r>
      <w:proofErr w:type="spellStart"/>
      <w:r w:rsidR="00DC4D08" w:rsidRPr="00DC4D08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Техникалық</w:t>
      </w:r>
      <w:proofErr w:type="spellEnd"/>
      <w:r w:rsidR="00DC4D08" w:rsidRPr="00DC4D08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 xml:space="preserve"> </w:t>
      </w:r>
      <w:proofErr w:type="spellStart"/>
      <w:r w:rsidR="00DC4D08" w:rsidRPr="00DC4D08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сипаттамалары</w:t>
      </w:r>
      <w:proofErr w:type="spellEnd"/>
      <w:r w:rsidR="00DC4D08" w:rsidRPr="00DC4D08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:</w:t>
      </w:r>
    </w:p>
    <w:p w14:paraId="197E944F" w14:textId="77777777" w:rsidR="00F00B0E" w:rsidRPr="00DC4D08" w:rsidRDefault="00F00B0E" w:rsidP="00F00B0E">
      <w:pPr>
        <w:widowControl/>
        <w:shd w:val="clear" w:color="auto" w:fill="FFFFFF"/>
        <w:ind w:right="567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</w:p>
    <w:p w14:paraId="4E77D825" w14:textId="3B21610A" w:rsidR="00F00B0E" w:rsidRPr="00DC4D08" w:rsidRDefault="00DC4D08" w:rsidP="00DC4D08">
      <w:pPr>
        <w:pStyle w:val="aa"/>
        <w:ind w:left="1775"/>
        <w:jc w:val="left"/>
        <w:rPr>
          <w:rFonts w:ascii="Arial" w:eastAsia="Times New Roman" w:hAnsi="Arial" w:cs="Arial"/>
          <w:color w:val="333333"/>
          <w:kern w:val="0"/>
          <w:sz w:val="24"/>
          <w:lang w:val="ru-RU"/>
        </w:rPr>
      </w:pPr>
      <w:r w:rsidRPr="00DC4D08">
        <w:rPr>
          <w:sz w:val="24"/>
          <w:lang w:val="ru-RU"/>
        </w:rPr>
        <w:t xml:space="preserve">• </w:t>
      </w:r>
      <w:proofErr w:type="spellStart"/>
      <w:r w:rsidRPr="00DC4D08">
        <w:rPr>
          <w:sz w:val="24"/>
          <w:lang w:val="ru-RU"/>
        </w:rPr>
        <w:t>Орнату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түрі</w:t>
      </w:r>
      <w:proofErr w:type="spellEnd"/>
      <w:r w:rsidRPr="00DC4D08">
        <w:rPr>
          <w:sz w:val="24"/>
          <w:lang w:val="ru-RU"/>
        </w:rPr>
        <w:t xml:space="preserve">: </w:t>
      </w:r>
      <w:proofErr w:type="spellStart"/>
      <w:r w:rsidRPr="00DC4D08">
        <w:rPr>
          <w:sz w:val="24"/>
          <w:lang w:val="ru-RU"/>
        </w:rPr>
        <w:t>үстелдік</w:t>
      </w:r>
      <w:proofErr w:type="spellEnd"/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Қосылу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әдісі</w:t>
      </w:r>
      <w:proofErr w:type="spellEnd"/>
      <w:r w:rsidRPr="00DC4D08">
        <w:rPr>
          <w:sz w:val="24"/>
          <w:lang w:val="ru-RU"/>
        </w:rPr>
        <w:t xml:space="preserve">: </w:t>
      </w:r>
      <w:proofErr w:type="spellStart"/>
      <w:r w:rsidRPr="00DC4D08">
        <w:rPr>
          <w:sz w:val="24"/>
          <w:lang w:val="ru-RU"/>
        </w:rPr>
        <w:t>желілік</w:t>
      </w:r>
      <w:proofErr w:type="spellEnd"/>
      <w:r w:rsidRPr="00DC4D08">
        <w:rPr>
          <w:sz w:val="24"/>
          <w:lang w:val="ru-RU"/>
        </w:rPr>
        <w:t xml:space="preserve"> кабель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Түсі</w:t>
      </w:r>
      <w:proofErr w:type="spellEnd"/>
      <w:r w:rsidRPr="00DC4D08">
        <w:rPr>
          <w:sz w:val="24"/>
          <w:lang w:val="ru-RU"/>
        </w:rPr>
        <w:t xml:space="preserve">: </w:t>
      </w:r>
      <w:proofErr w:type="spellStart"/>
      <w:r w:rsidRPr="00DC4D08">
        <w:rPr>
          <w:sz w:val="24"/>
          <w:lang w:val="ru-RU"/>
        </w:rPr>
        <w:t>қара</w:t>
      </w:r>
      <w:proofErr w:type="spellEnd"/>
      <w:r w:rsidRPr="00DC4D08">
        <w:rPr>
          <w:sz w:val="24"/>
          <w:lang w:val="ru-RU"/>
        </w:rPr>
        <w:t xml:space="preserve"> + </w:t>
      </w:r>
      <w:proofErr w:type="spellStart"/>
      <w:r w:rsidRPr="00DC4D08">
        <w:rPr>
          <w:sz w:val="24"/>
          <w:lang w:val="ru-RU"/>
        </w:rPr>
        <w:t>сұр</w:t>
      </w:r>
      <w:proofErr w:type="spellEnd"/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Операциялық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жүйе</w:t>
      </w:r>
      <w:proofErr w:type="spellEnd"/>
      <w:r w:rsidRPr="00DC4D08">
        <w:rPr>
          <w:sz w:val="24"/>
          <w:lang w:val="ru-RU"/>
        </w:rPr>
        <w:t xml:space="preserve">: </w:t>
      </w:r>
      <w:r w:rsidRPr="00DC4D08">
        <w:rPr>
          <w:sz w:val="24"/>
        </w:rPr>
        <w:t>Android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Жады</w:t>
      </w:r>
      <w:proofErr w:type="spellEnd"/>
      <w:r w:rsidRPr="00DC4D08">
        <w:rPr>
          <w:sz w:val="24"/>
          <w:lang w:val="ru-RU"/>
        </w:rPr>
        <w:t xml:space="preserve">: 4 ГБ </w:t>
      </w:r>
      <w:proofErr w:type="spellStart"/>
      <w:r w:rsidRPr="00DC4D08">
        <w:rPr>
          <w:sz w:val="24"/>
          <w:lang w:val="ru-RU"/>
        </w:rPr>
        <w:t>жедел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жады</w:t>
      </w:r>
      <w:proofErr w:type="spellEnd"/>
      <w:r w:rsidRPr="00DC4D08">
        <w:rPr>
          <w:sz w:val="24"/>
          <w:lang w:val="ru-RU"/>
        </w:rPr>
        <w:t xml:space="preserve"> (ОЗУ) + 16 ГБ </w:t>
      </w:r>
      <w:proofErr w:type="spellStart"/>
      <w:r w:rsidRPr="00DC4D08">
        <w:rPr>
          <w:sz w:val="24"/>
          <w:lang w:val="ru-RU"/>
        </w:rPr>
        <w:t>ішкі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жады</w:t>
      </w:r>
      <w:proofErr w:type="spellEnd"/>
      <w:r w:rsidRPr="00DC4D08">
        <w:rPr>
          <w:sz w:val="24"/>
          <w:lang w:val="ru-RU"/>
        </w:rPr>
        <w:br/>
        <w:t xml:space="preserve">• Экран </w:t>
      </w:r>
      <w:proofErr w:type="spellStart"/>
      <w:r w:rsidRPr="00DC4D08">
        <w:rPr>
          <w:sz w:val="24"/>
          <w:lang w:val="ru-RU"/>
        </w:rPr>
        <w:t>өлшемі</w:t>
      </w:r>
      <w:proofErr w:type="spellEnd"/>
      <w:r w:rsidRPr="00DC4D08">
        <w:rPr>
          <w:sz w:val="24"/>
          <w:lang w:val="ru-RU"/>
        </w:rPr>
        <w:t xml:space="preserve">: 15,6", </w:t>
      </w:r>
      <w:proofErr w:type="spellStart"/>
      <w:r w:rsidRPr="00DC4D08">
        <w:rPr>
          <w:sz w:val="24"/>
          <w:lang w:val="ru-RU"/>
        </w:rPr>
        <w:t>арақатынасы</w:t>
      </w:r>
      <w:proofErr w:type="spellEnd"/>
      <w:r w:rsidRPr="00DC4D08">
        <w:rPr>
          <w:sz w:val="24"/>
          <w:lang w:val="ru-RU"/>
        </w:rPr>
        <w:t xml:space="preserve"> 16:9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Экранның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рұқсаттылығы</w:t>
      </w:r>
      <w:proofErr w:type="spellEnd"/>
      <w:r w:rsidRPr="00DC4D08">
        <w:rPr>
          <w:sz w:val="24"/>
          <w:lang w:val="ru-RU"/>
        </w:rPr>
        <w:t>: 1920×1080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Кеңейту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интерфейстері</w:t>
      </w:r>
      <w:proofErr w:type="spellEnd"/>
      <w:r w:rsidRPr="00DC4D08">
        <w:rPr>
          <w:sz w:val="24"/>
          <w:lang w:val="ru-RU"/>
        </w:rPr>
        <w:t xml:space="preserve">: </w:t>
      </w:r>
      <w:r w:rsidRPr="00DC4D08">
        <w:rPr>
          <w:sz w:val="24"/>
        </w:rPr>
        <w:t>USB</w:t>
      </w:r>
      <w:r w:rsidRPr="00DC4D08">
        <w:rPr>
          <w:sz w:val="24"/>
          <w:lang w:val="ru-RU"/>
        </w:rPr>
        <w:t xml:space="preserve"> ×3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Қуат</w:t>
      </w:r>
      <w:proofErr w:type="spellEnd"/>
      <w:r w:rsidRPr="00DC4D08">
        <w:rPr>
          <w:sz w:val="24"/>
          <w:lang w:val="ru-RU"/>
        </w:rPr>
        <w:t xml:space="preserve"> (</w:t>
      </w:r>
      <w:r w:rsidRPr="00DC4D08">
        <w:rPr>
          <w:sz w:val="24"/>
        </w:rPr>
        <w:t>DC</w:t>
      </w:r>
      <w:r w:rsidRPr="00DC4D08">
        <w:rPr>
          <w:sz w:val="24"/>
          <w:lang w:val="ru-RU"/>
        </w:rPr>
        <w:t>): ×1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Желілік</w:t>
      </w:r>
      <w:proofErr w:type="spellEnd"/>
      <w:r w:rsidRPr="00DC4D08">
        <w:rPr>
          <w:sz w:val="24"/>
          <w:lang w:val="ru-RU"/>
        </w:rPr>
        <w:t xml:space="preserve"> интерфейс: </w:t>
      </w:r>
      <w:r w:rsidRPr="00DC4D08">
        <w:rPr>
          <w:sz w:val="24"/>
        </w:rPr>
        <w:t>RJ</w:t>
      </w:r>
      <w:r w:rsidRPr="00DC4D08">
        <w:rPr>
          <w:sz w:val="24"/>
          <w:lang w:val="ru-RU"/>
        </w:rPr>
        <w:t>45 ×2</w:t>
      </w:r>
      <w:r w:rsidRPr="00DC4D08">
        <w:rPr>
          <w:sz w:val="24"/>
          <w:lang w:val="ru-RU"/>
        </w:rPr>
        <w:br/>
        <w:t xml:space="preserve">• Аудио </w:t>
      </w:r>
      <w:proofErr w:type="spellStart"/>
      <w:r w:rsidRPr="00DC4D08">
        <w:rPr>
          <w:sz w:val="24"/>
          <w:lang w:val="ru-RU"/>
        </w:rPr>
        <w:t>ұяшықтары</w:t>
      </w:r>
      <w:proofErr w:type="spellEnd"/>
      <w:r w:rsidRPr="00DC4D08">
        <w:rPr>
          <w:sz w:val="24"/>
          <w:lang w:val="ru-RU"/>
        </w:rPr>
        <w:t>: Ø3,5 мм ×2</w:t>
      </w:r>
      <w:r w:rsidRPr="00DC4D08">
        <w:rPr>
          <w:sz w:val="24"/>
          <w:lang w:val="ru-RU"/>
        </w:rPr>
        <w:br/>
        <w:t>• Динамик: 2 Вт / 8 Ом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Қуат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көзі</w:t>
      </w:r>
      <w:proofErr w:type="spellEnd"/>
      <w:r w:rsidRPr="00DC4D08">
        <w:rPr>
          <w:sz w:val="24"/>
          <w:lang w:val="ru-RU"/>
        </w:rPr>
        <w:t>: 24 В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Қуат</w:t>
      </w:r>
      <w:proofErr w:type="spellEnd"/>
      <w:r w:rsidRPr="00DC4D08">
        <w:rPr>
          <w:sz w:val="24"/>
          <w:lang w:val="ru-RU"/>
        </w:rPr>
        <w:t xml:space="preserve"> беру </w:t>
      </w:r>
      <w:proofErr w:type="spellStart"/>
      <w:r w:rsidRPr="00DC4D08">
        <w:rPr>
          <w:sz w:val="24"/>
          <w:lang w:val="ru-RU"/>
        </w:rPr>
        <w:t>тәсілдері</w:t>
      </w:r>
      <w:proofErr w:type="spellEnd"/>
      <w:r w:rsidRPr="00DC4D08">
        <w:rPr>
          <w:sz w:val="24"/>
          <w:lang w:val="ru-RU"/>
        </w:rPr>
        <w:t xml:space="preserve">: адаптер, конференц-сервер </w:t>
      </w:r>
      <w:proofErr w:type="spellStart"/>
      <w:r w:rsidRPr="00DC4D08">
        <w:rPr>
          <w:sz w:val="24"/>
          <w:lang w:val="ru-RU"/>
        </w:rPr>
        <w:t>немесе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желілік</w:t>
      </w:r>
      <w:proofErr w:type="spellEnd"/>
      <w:r w:rsidRPr="00DC4D08">
        <w:rPr>
          <w:sz w:val="24"/>
          <w:lang w:val="ru-RU"/>
        </w:rPr>
        <w:t xml:space="preserve"> концентратор (</w:t>
      </w:r>
      <w:r w:rsidRPr="00DC4D08">
        <w:rPr>
          <w:sz w:val="24"/>
        </w:rPr>
        <w:t>Power</w:t>
      </w:r>
      <w:r w:rsidRPr="00DC4D08">
        <w:rPr>
          <w:sz w:val="24"/>
          <w:lang w:val="ru-RU"/>
        </w:rPr>
        <w:t xml:space="preserve"> </w:t>
      </w:r>
      <w:r w:rsidRPr="00DC4D08">
        <w:rPr>
          <w:sz w:val="24"/>
        </w:rPr>
        <w:t>HUB</w:t>
      </w:r>
      <w:r w:rsidRPr="00DC4D08">
        <w:rPr>
          <w:sz w:val="24"/>
          <w:lang w:val="ru-RU"/>
        </w:rPr>
        <w:t>)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Габариттері</w:t>
      </w:r>
      <w:proofErr w:type="spellEnd"/>
      <w:r w:rsidRPr="00DC4D08">
        <w:rPr>
          <w:sz w:val="24"/>
          <w:lang w:val="ru-RU"/>
        </w:rPr>
        <w:t xml:space="preserve"> (Ұ×Е×Б):</w:t>
      </w:r>
      <w:r w:rsidRPr="00DC4D08">
        <w:rPr>
          <w:sz w:val="24"/>
          <w:lang w:val="ru-RU"/>
        </w:rPr>
        <w:br/>
        <w:t xml:space="preserve">– </w:t>
      </w:r>
      <w:proofErr w:type="spellStart"/>
      <w:r w:rsidRPr="00DC4D08">
        <w:rPr>
          <w:sz w:val="24"/>
          <w:lang w:val="ru-RU"/>
        </w:rPr>
        <w:t>ашық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тіреуде</w:t>
      </w:r>
      <w:proofErr w:type="spellEnd"/>
      <w:r w:rsidRPr="00DC4D08">
        <w:rPr>
          <w:sz w:val="24"/>
          <w:lang w:val="ru-RU"/>
        </w:rPr>
        <w:t>: 375×290×40 мм (</w:t>
      </w:r>
      <w:proofErr w:type="spellStart"/>
      <w:r w:rsidRPr="00DC4D08">
        <w:rPr>
          <w:sz w:val="24"/>
          <w:lang w:val="ru-RU"/>
        </w:rPr>
        <w:t>микрофонмен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бірге</w:t>
      </w:r>
      <w:proofErr w:type="spellEnd"/>
      <w:r w:rsidRPr="00DC4D08">
        <w:rPr>
          <w:sz w:val="24"/>
          <w:lang w:val="ru-RU"/>
        </w:rPr>
        <w:t>)</w:t>
      </w:r>
      <w:r w:rsidRPr="00DC4D08">
        <w:rPr>
          <w:sz w:val="24"/>
          <w:lang w:val="ru-RU"/>
        </w:rPr>
        <w:br/>
        <w:t xml:space="preserve">– </w:t>
      </w:r>
      <w:proofErr w:type="spellStart"/>
      <w:r w:rsidRPr="00DC4D08">
        <w:rPr>
          <w:sz w:val="24"/>
          <w:lang w:val="ru-RU"/>
        </w:rPr>
        <w:t>жабық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тіреуде</w:t>
      </w:r>
      <w:proofErr w:type="spellEnd"/>
      <w:r w:rsidRPr="00DC4D08">
        <w:rPr>
          <w:sz w:val="24"/>
          <w:lang w:val="ru-RU"/>
        </w:rPr>
        <w:t>: 375×243×180 мм (</w:t>
      </w:r>
      <w:proofErr w:type="spellStart"/>
      <w:r w:rsidRPr="00DC4D08">
        <w:rPr>
          <w:sz w:val="24"/>
          <w:lang w:val="ru-RU"/>
        </w:rPr>
        <w:t>микрофонмен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бірге</w:t>
      </w:r>
      <w:proofErr w:type="spellEnd"/>
      <w:r w:rsidRPr="00DC4D08">
        <w:rPr>
          <w:sz w:val="24"/>
          <w:lang w:val="ru-RU"/>
        </w:rPr>
        <w:t>)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Салмағы</w:t>
      </w:r>
      <w:proofErr w:type="spellEnd"/>
      <w:r w:rsidRPr="00DC4D08">
        <w:rPr>
          <w:sz w:val="24"/>
          <w:lang w:val="ru-RU"/>
        </w:rPr>
        <w:t>: 3 кг</w:t>
      </w:r>
      <w:r w:rsidRPr="00DC4D08">
        <w:rPr>
          <w:sz w:val="24"/>
          <w:lang w:val="ru-RU"/>
        </w:rPr>
        <w:br/>
        <w:t xml:space="preserve">• Микрофон </w:t>
      </w:r>
      <w:proofErr w:type="spellStart"/>
      <w:r w:rsidRPr="00DC4D08">
        <w:rPr>
          <w:sz w:val="24"/>
          <w:lang w:val="ru-RU"/>
        </w:rPr>
        <w:t>түрі</w:t>
      </w:r>
      <w:proofErr w:type="spellEnd"/>
      <w:r w:rsidRPr="00DC4D08">
        <w:rPr>
          <w:sz w:val="24"/>
          <w:lang w:val="ru-RU"/>
        </w:rPr>
        <w:t xml:space="preserve">: </w:t>
      </w:r>
      <w:proofErr w:type="spellStart"/>
      <w:r w:rsidRPr="00DC4D08">
        <w:rPr>
          <w:sz w:val="24"/>
          <w:lang w:val="ru-RU"/>
        </w:rPr>
        <w:t>бағытталған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электретті</w:t>
      </w:r>
      <w:proofErr w:type="spellEnd"/>
      <w:r w:rsidRPr="00DC4D08">
        <w:rPr>
          <w:sz w:val="24"/>
          <w:lang w:val="ru-RU"/>
        </w:rPr>
        <w:t xml:space="preserve">, </w:t>
      </w:r>
      <w:proofErr w:type="spellStart"/>
      <w:r w:rsidRPr="00DC4D08">
        <w:rPr>
          <w:sz w:val="24"/>
          <w:lang w:val="ru-RU"/>
        </w:rPr>
        <w:t>кардиоидтық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диаграммасы</w:t>
      </w:r>
      <w:proofErr w:type="spellEnd"/>
      <w:r w:rsidRPr="00DC4D08">
        <w:rPr>
          <w:sz w:val="24"/>
          <w:lang w:val="ru-RU"/>
        </w:rPr>
        <w:t xml:space="preserve"> бар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Бағытталуы</w:t>
      </w:r>
      <w:proofErr w:type="spellEnd"/>
      <w:r w:rsidRPr="00DC4D08">
        <w:rPr>
          <w:sz w:val="24"/>
          <w:lang w:val="ru-RU"/>
        </w:rPr>
        <w:t xml:space="preserve"> 0°/180°: &gt;20 дБ (1 кГц)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Дыбыс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қабылдау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тиімді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қашықтығы</w:t>
      </w:r>
      <w:proofErr w:type="spellEnd"/>
      <w:r w:rsidRPr="00DC4D08">
        <w:rPr>
          <w:sz w:val="24"/>
          <w:lang w:val="ru-RU"/>
        </w:rPr>
        <w:t>: ≥80 см</w:t>
      </w:r>
      <w:r w:rsidRPr="00DC4D08">
        <w:rPr>
          <w:sz w:val="24"/>
          <w:lang w:val="ru-RU"/>
        </w:rPr>
        <w:br/>
        <w:t xml:space="preserve">• Микрофон </w:t>
      </w:r>
      <w:proofErr w:type="spellStart"/>
      <w:r w:rsidRPr="00DC4D08">
        <w:rPr>
          <w:sz w:val="24"/>
          <w:lang w:val="ru-RU"/>
        </w:rPr>
        <w:t>тұғырының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ұзындығы</w:t>
      </w:r>
      <w:proofErr w:type="spellEnd"/>
      <w:r w:rsidRPr="00DC4D08">
        <w:rPr>
          <w:sz w:val="24"/>
          <w:lang w:val="ru-RU"/>
        </w:rPr>
        <w:t>: 260 мм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Микрофонның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жиілік</w:t>
      </w:r>
      <w:proofErr w:type="spellEnd"/>
      <w:r w:rsidRPr="00DC4D08">
        <w:rPr>
          <w:sz w:val="24"/>
          <w:lang w:val="ru-RU"/>
        </w:rPr>
        <w:t xml:space="preserve"> диапазоны: 20 Гц ~ 20 кГц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Сезімталдық</w:t>
      </w:r>
      <w:proofErr w:type="spellEnd"/>
      <w:r w:rsidRPr="00DC4D08">
        <w:rPr>
          <w:sz w:val="24"/>
          <w:lang w:val="ru-RU"/>
        </w:rPr>
        <w:t xml:space="preserve">: –46 </w:t>
      </w:r>
      <w:proofErr w:type="spellStart"/>
      <w:r w:rsidRPr="00DC4D08">
        <w:rPr>
          <w:sz w:val="24"/>
          <w:lang w:val="ru-RU"/>
        </w:rPr>
        <w:t>дБВ</w:t>
      </w:r>
      <w:proofErr w:type="spellEnd"/>
      <w:r w:rsidRPr="00DC4D08">
        <w:rPr>
          <w:sz w:val="24"/>
          <w:lang w:val="ru-RU"/>
        </w:rPr>
        <w:t>/Па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Эквивалентті</w:t>
      </w:r>
      <w:proofErr w:type="spellEnd"/>
      <w:r w:rsidRPr="00DC4D08">
        <w:rPr>
          <w:sz w:val="24"/>
          <w:lang w:val="ru-RU"/>
        </w:rPr>
        <w:t xml:space="preserve"> шу </w:t>
      </w:r>
      <w:proofErr w:type="spellStart"/>
      <w:r w:rsidRPr="00DC4D08">
        <w:rPr>
          <w:sz w:val="24"/>
          <w:lang w:val="ru-RU"/>
        </w:rPr>
        <w:t>деңгейі</w:t>
      </w:r>
      <w:proofErr w:type="spellEnd"/>
      <w:r w:rsidRPr="00DC4D08">
        <w:rPr>
          <w:sz w:val="24"/>
          <w:lang w:val="ru-RU"/>
        </w:rPr>
        <w:t xml:space="preserve">: 20 </w:t>
      </w:r>
      <w:proofErr w:type="spellStart"/>
      <w:r w:rsidRPr="00DC4D08">
        <w:rPr>
          <w:sz w:val="24"/>
          <w:lang w:val="ru-RU"/>
        </w:rPr>
        <w:t>дБА</w:t>
      </w:r>
      <w:proofErr w:type="spellEnd"/>
      <w:r w:rsidRPr="00DC4D08">
        <w:rPr>
          <w:sz w:val="24"/>
          <w:lang w:val="ru-RU"/>
        </w:rPr>
        <w:t xml:space="preserve"> (</w:t>
      </w:r>
      <w:r w:rsidRPr="00DC4D08">
        <w:rPr>
          <w:sz w:val="24"/>
        </w:rPr>
        <w:t>SPL</w:t>
      </w:r>
      <w:r w:rsidRPr="00DC4D08">
        <w:rPr>
          <w:sz w:val="24"/>
          <w:lang w:val="ru-RU"/>
        </w:rPr>
        <w:t>)</w:t>
      </w:r>
      <w:r w:rsidRPr="00DC4D08">
        <w:rPr>
          <w:sz w:val="24"/>
          <w:lang w:val="ru-RU"/>
        </w:rPr>
        <w:br/>
        <w:t xml:space="preserve">• </w:t>
      </w:r>
      <w:proofErr w:type="spellStart"/>
      <w:r w:rsidRPr="00DC4D08">
        <w:rPr>
          <w:sz w:val="24"/>
          <w:lang w:val="ru-RU"/>
        </w:rPr>
        <w:t>Максималды</w:t>
      </w:r>
      <w:proofErr w:type="spellEnd"/>
      <w:r w:rsidRPr="00DC4D08">
        <w:rPr>
          <w:sz w:val="24"/>
          <w:lang w:val="ru-RU"/>
        </w:rPr>
        <w:t xml:space="preserve"> </w:t>
      </w:r>
      <w:r w:rsidRPr="00DC4D08">
        <w:rPr>
          <w:sz w:val="24"/>
        </w:rPr>
        <w:t>SPL</w:t>
      </w:r>
      <w:r w:rsidRPr="00DC4D08">
        <w:rPr>
          <w:sz w:val="24"/>
          <w:lang w:val="ru-RU"/>
        </w:rPr>
        <w:t>: 125 дБ (</w:t>
      </w:r>
      <w:r w:rsidRPr="00DC4D08">
        <w:rPr>
          <w:sz w:val="24"/>
        </w:rPr>
        <w:t>THD</w:t>
      </w:r>
      <w:r w:rsidRPr="00DC4D08">
        <w:rPr>
          <w:sz w:val="24"/>
          <w:lang w:val="ru-RU"/>
        </w:rPr>
        <w:t xml:space="preserve"> &lt; 3%)</w:t>
      </w:r>
      <w:r w:rsidRPr="00DC4D08">
        <w:rPr>
          <w:sz w:val="24"/>
          <w:lang w:val="ru-RU"/>
        </w:rPr>
        <w:br/>
        <w:t xml:space="preserve">• </w:t>
      </w:r>
      <w:r w:rsidRPr="00DC4D08">
        <w:rPr>
          <w:sz w:val="24"/>
        </w:rPr>
        <w:t>THD</w:t>
      </w:r>
      <w:r w:rsidRPr="00DC4D08">
        <w:rPr>
          <w:sz w:val="24"/>
          <w:lang w:val="ru-RU"/>
        </w:rPr>
        <w:t>: &lt;0,05%</w:t>
      </w:r>
      <w:r w:rsidRPr="00DC4D08">
        <w:rPr>
          <w:sz w:val="24"/>
          <w:lang w:val="ru-RU"/>
        </w:rPr>
        <w:br/>
        <w:t>• Сигнал/</w:t>
      </w:r>
      <w:proofErr w:type="spellStart"/>
      <w:r w:rsidRPr="00DC4D08">
        <w:rPr>
          <w:sz w:val="24"/>
          <w:lang w:val="ru-RU"/>
        </w:rPr>
        <w:t>шуының</w:t>
      </w:r>
      <w:proofErr w:type="spellEnd"/>
      <w:r w:rsidRPr="00DC4D08">
        <w:rPr>
          <w:sz w:val="24"/>
          <w:lang w:val="ru-RU"/>
        </w:rPr>
        <w:t xml:space="preserve"> </w:t>
      </w:r>
      <w:proofErr w:type="spellStart"/>
      <w:r w:rsidRPr="00DC4D08">
        <w:rPr>
          <w:sz w:val="24"/>
          <w:lang w:val="ru-RU"/>
        </w:rPr>
        <w:t>қатынасы</w:t>
      </w:r>
      <w:proofErr w:type="spellEnd"/>
      <w:r w:rsidRPr="00DC4D08">
        <w:rPr>
          <w:sz w:val="24"/>
          <w:lang w:val="ru-RU"/>
        </w:rPr>
        <w:t xml:space="preserve"> (</w:t>
      </w:r>
      <w:r w:rsidRPr="00DC4D08">
        <w:rPr>
          <w:sz w:val="24"/>
        </w:rPr>
        <w:t>SNR</w:t>
      </w:r>
      <w:r w:rsidRPr="00DC4D08">
        <w:rPr>
          <w:sz w:val="24"/>
          <w:lang w:val="ru-RU"/>
        </w:rPr>
        <w:t>): ≥96 дБ</w:t>
      </w:r>
    </w:p>
    <w:sectPr w:rsidR="00F00B0E" w:rsidRPr="00DC4D08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935A" w14:textId="77777777" w:rsidR="0070735D" w:rsidRDefault="0070735D" w:rsidP="00CA33DA">
      <w:r>
        <w:separator/>
      </w:r>
    </w:p>
  </w:endnote>
  <w:endnote w:type="continuationSeparator" w:id="0">
    <w:p w14:paraId="645FEDA2" w14:textId="77777777" w:rsidR="0070735D" w:rsidRDefault="0070735D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83D7" w14:textId="77777777" w:rsidR="0070735D" w:rsidRDefault="0070735D" w:rsidP="00CA33DA">
      <w:r>
        <w:separator/>
      </w:r>
    </w:p>
  </w:footnote>
  <w:footnote w:type="continuationSeparator" w:id="0">
    <w:p w14:paraId="170E9DFE" w14:textId="77777777" w:rsidR="0070735D" w:rsidRDefault="0070735D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8B81" w14:textId="4B92F4A1" w:rsidR="003703E4" w:rsidRPr="00365C83" w:rsidRDefault="00365C83" w:rsidP="00365C83">
    <w:pPr>
      <w:ind w:right="567"/>
      <w:rPr>
        <w:noProof/>
        <w:sz w:val="28"/>
        <w:szCs w:val="36"/>
        <w:lang w:eastAsia="ru-RU"/>
      </w:rPr>
    </w:pPr>
    <w:r w:rsidRPr="005E613D">
      <w:rPr>
        <w:noProof/>
        <w:lang w:val="kk-KZ"/>
      </w:rPr>
      <w:drawing>
        <wp:anchor distT="0" distB="0" distL="114300" distR="114300" simplePos="0" relativeHeight="251661312" behindDoc="1" locked="0" layoutInCell="1" allowOverlap="1" wp14:anchorId="25E32FDD" wp14:editId="7587E79C">
          <wp:simplePos x="0" y="0"/>
          <wp:positionH relativeFrom="column">
            <wp:posOffset>5852160</wp:posOffset>
          </wp:positionH>
          <wp:positionV relativeFrom="paragraph">
            <wp:posOffset>266700</wp:posOffset>
          </wp:positionV>
          <wp:extent cx="1408430" cy="359410"/>
          <wp:effectExtent l="0" t="0" r="1270" b="2540"/>
          <wp:wrapTight wrapText="bothSides">
            <wp:wrapPolygon edited="0">
              <wp:start x="0" y="0"/>
              <wp:lineTo x="0" y="20608"/>
              <wp:lineTo x="21327" y="20608"/>
              <wp:lineTo x="21327" y="0"/>
              <wp:lineTo x="0" y="0"/>
            </wp:wrapPolygon>
          </wp:wrapTight>
          <wp:docPr id="150056374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5637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126A92B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4D08" w:rsidRPr="00DC4D08">
      <w:t xml:space="preserve"> </w:t>
    </w:r>
    <w:r w:rsidR="00DC4D08" w:rsidRPr="00DC4D08">
      <w:rPr>
        <w:b/>
        <w:bCs/>
        <w:sz w:val="28"/>
        <w:szCs w:val="36"/>
      </w:rPr>
      <w:t xml:space="preserve">GONSIN </w:t>
    </w:r>
    <w:proofErr w:type="spellStart"/>
    <w:r w:rsidR="00DC4D08" w:rsidRPr="00DC4D08">
      <w:rPr>
        <w:b/>
        <w:bCs/>
        <w:sz w:val="28"/>
        <w:szCs w:val="36"/>
      </w:rPr>
      <w:t>Микрофондық</w:t>
    </w:r>
    <w:proofErr w:type="spellEnd"/>
    <w:r w:rsidR="00DC4D08" w:rsidRPr="00DC4D08">
      <w:rPr>
        <w:b/>
        <w:bCs/>
        <w:sz w:val="28"/>
        <w:szCs w:val="36"/>
      </w:rPr>
      <w:t xml:space="preserve"> </w:t>
    </w:r>
    <w:proofErr w:type="spellStart"/>
    <w:r w:rsidR="00DC4D08" w:rsidRPr="00DC4D08">
      <w:rPr>
        <w:b/>
        <w:bCs/>
        <w:sz w:val="28"/>
        <w:szCs w:val="36"/>
      </w:rPr>
      <w:t>терминал</w:t>
    </w:r>
    <w:proofErr w:type="spellEnd"/>
    <w:r w:rsidR="00DC4D08" w:rsidRPr="00DC4D08">
      <w:rPr>
        <w:b/>
        <w:bCs/>
        <w:sz w:val="28"/>
        <w:szCs w:val="36"/>
      </w:rPr>
      <w:t xml:space="preserve"> DCS-2071D</w:t>
    </w:r>
  </w:p>
  <w:p w14:paraId="4747DBAD" w14:textId="6A4E479C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4B47"/>
    <w:multiLevelType w:val="multilevel"/>
    <w:tmpl w:val="71DE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" w15:restartNumberingAfterBreak="0">
    <w:nsid w:val="27A9262E"/>
    <w:multiLevelType w:val="multilevel"/>
    <w:tmpl w:val="F2A2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A0B72"/>
    <w:multiLevelType w:val="hybridMultilevel"/>
    <w:tmpl w:val="6DD890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053CE"/>
    <w:multiLevelType w:val="multilevel"/>
    <w:tmpl w:val="7788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A4AD1"/>
    <w:multiLevelType w:val="multilevel"/>
    <w:tmpl w:val="0EB2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05B65"/>
    <w:multiLevelType w:val="hybridMultilevel"/>
    <w:tmpl w:val="033C6208"/>
    <w:lvl w:ilvl="0" w:tplc="2000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1" w15:restartNumberingAfterBreak="0">
    <w:nsid w:val="5B9B2512"/>
    <w:multiLevelType w:val="multilevel"/>
    <w:tmpl w:val="C5B6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87A63"/>
    <w:multiLevelType w:val="multilevel"/>
    <w:tmpl w:val="1A8A91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2639F"/>
    <w:multiLevelType w:val="hybridMultilevel"/>
    <w:tmpl w:val="44D4D94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4" w15:restartNumberingAfterBreak="0">
    <w:nsid w:val="69047F6E"/>
    <w:multiLevelType w:val="multilevel"/>
    <w:tmpl w:val="CFE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2084C"/>
    <w:multiLevelType w:val="hybridMultilevel"/>
    <w:tmpl w:val="E55C89E2"/>
    <w:lvl w:ilvl="0" w:tplc="2000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08750532">
    <w:abstractNumId w:val="16"/>
    <w:lvlOverride w:ilvl="0">
      <w:startOverride w:val="1"/>
    </w:lvlOverride>
  </w:num>
  <w:num w:numId="2" w16cid:durableId="1728331669">
    <w:abstractNumId w:val="9"/>
  </w:num>
  <w:num w:numId="3" w16cid:durableId="482233017">
    <w:abstractNumId w:val="4"/>
  </w:num>
  <w:num w:numId="4" w16cid:durableId="2101874565">
    <w:abstractNumId w:val="2"/>
  </w:num>
  <w:num w:numId="5" w16cid:durableId="655383655">
    <w:abstractNumId w:val="1"/>
  </w:num>
  <w:num w:numId="6" w16cid:durableId="1839423646">
    <w:abstractNumId w:val="10"/>
  </w:num>
  <w:num w:numId="7" w16cid:durableId="91634490">
    <w:abstractNumId w:val="13"/>
  </w:num>
  <w:num w:numId="8" w16cid:durableId="851796801">
    <w:abstractNumId w:val="15"/>
  </w:num>
  <w:num w:numId="9" w16cid:durableId="1905944407">
    <w:abstractNumId w:val="8"/>
  </w:num>
  <w:num w:numId="10" w16cid:durableId="1017578756">
    <w:abstractNumId w:val="7"/>
  </w:num>
  <w:num w:numId="11" w16cid:durableId="82533244">
    <w:abstractNumId w:val="0"/>
  </w:num>
  <w:num w:numId="12" w16cid:durableId="190457920">
    <w:abstractNumId w:val="12"/>
  </w:num>
  <w:num w:numId="13" w16cid:durableId="181407754">
    <w:abstractNumId w:val="6"/>
  </w:num>
  <w:num w:numId="14" w16cid:durableId="792985810">
    <w:abstractNumId w:val="14"/>
  </w:num>
  <w:num w:numId="15" w16cid:durableId="91122391">
    <w:abstractNumId w:val="3"/>
  </w:num>
  <w:num w:numId="16" w16cid:durableId="765153451">
    <w:abstractNumId w:val="11"/>
  </w:num>
  <w:num w:numId="17" w16cid:durableId="516508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2319D"/>
    <w:rsid w:val="000402F6"/>
    <w:rsid w:val="00051AD6"/>
    <w:rsid w:val="000730E6"/>
    <w:rsid w:val="00077C96"/>
    <w:rsid w:val="000D4E1D"/>
    <w:rsid w:val="001000D8"/>
    <w:rsid w:val="00124384"/>
    <w:rsid w:val="00142400"/>
    <w:rsid w:val="00153BA8"/>
    <w:rsid w:val="001637D2"/>
    <w:rsid w:val="00190964"/>
    <w:rsid w:val="00190B55"/>
    <w:rsid w:val="00197F82"/>
    <w:rsid w:val="001C017B"/>
    <w:rsid w:val="001E7415"/>
    <w:rsid w:val="00201397"/>
    <w:rsid w:val="002F6B53"/>
    <w:rsid w:val="003108FB"/>
    <w:rsid w:val="00313366"/>
    <w:rsid w:val="003319BD"/>
    <w:rsid w:val="0036503C"/>
    <w:rsid w:val="00365C83"/>
    <w:rsid w:val="003703E4"/>
    <w:rsid w:val="003A6D37"/>
    <w:rsid w:val="003C392F"/>
    <w:rsid w:val="003C6B78"/>
    <w:rsid w:val="00410392"/>
    <w:rsid w:val="0041212B"/>
    <w:rsid w:val="00435DD8"/>
    <w:rsid w:val="004567A9"/>
    <w:rsid w:val="004774DA"/>
    <w:rsid w:val="004C33AD"/>
    <w:rsid w:val="004F6E95"/>
    <w:rsid w:val="00533D71"/>
    <w:rsid w:val="0054115F"/>
    <w:rsid w:val="005578EF"/>
    <w:rsid w:val="00563308"/>
    <w:rsid w:val="005E613D"/>
    <w:rsid w:val="005F3BB5"/>
    <w:rsid w:val="00603279"/>
    <w:rsid w:val="00646D6E"/>
    <w:rsid w:val="006E21A7"/>
    <w:rsid w:val="006E79FF"/>
    <w:rsid w:val="0070735D"/>
    <w:rsid w:val="007079A1"/>
    <w:rsid w:val="00723655"/>
    <w:rsid w:val="007556CE"/>
    <w:rsid w:val="007661B9"/>
    <w:rsid w:val="007B4263"/>
    <w:rsid w:val="007D7719"/>
    <w:rsid w:val="008132CC"/>
    <w:rsid w:val="0082787A"/>
    <w:rsid w:val="00842E68"/>
    <w:rsid w:val="0085279E"/>
    <w:rsid w:val="00864CE1"/>
    <w:rsid w:val="008B1058"/>
    <w:rsid w:val="008F2B7D"/>
    <w:rsid w:val="00934306"/>
    <w:rsid w:val="00962E9E"/>
    <w:rsid w:val="00996B01"/>
    <w:rsid w:val="009E2109"/>
    <w:rsid w:val="00A51558"/>
    <w:rsid w:val="00A67EE1"/>
    <w:rsid w:val="00AB7C54"/>
    <w:rsid w:val="00AC4CBB"/>
    <w:rsid w:val="00AF736E"/>
    <w:rsid w:val="00B04ED6"/>
    <w:rsid w:val="00B369E3"/>
    <w:rsid w:val="00B4232C"/>
    <w:rsid w:val="00B71380"/>
    <w:rsid w:val="00B85D81"/>
    <w:rsid w:val="00C24B0E"/>
    <w:rsid w:val="00C258C2"/>
    <w:rsid w:val="00C42A4A"/>
    <w:rsid w:val="00C84F74"/>
    <w:rsid w:val="00CA318C"/>
    <w:rsid w:val="00CA33DA"/>
    <w:rsid w:val="00CD1EDA"/>
    <w:rsid w:val="00D911D1"/>
    <w:rsid w:val="00DC4D08"/>
    <w:rsid w:val="00DD72BB"/>
    <w:rsid w:val="00E23A0B"/>
    <w:rsid w:val="00E34736"/>
    <w:rsid w:val="00E41C94"/>
    <w:rsid w:val="00E70845"/>
    <w:rsid w:val="00E9423C"/>
    <w:rsid w:val="00EA611D"/>
    <w:rsid w:val="00EB22C9"/>
    <w:rsid w:val="00EC18A7"/>
    <w:rsid w:val="00ED07A4"/>
    <w:rsid w:val="00EF6FC5"/>
    <w:rsid w:val="00F00B0E"/>
    <w:rsid w:val="00F32926"/>
    <w:rsid w:val="00F37E6D"/>
    <w:rsid w:val="00F45735"/>
    <w:rsid w:val="00F96DFA"/>
    <w:rsid w:val="00FA5636"/>
    <w:rsid w:val="00FC17D6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semiHidden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453-E861-46E6-A41D-6E1872F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30</cp:revision>
  <dcterms:created xsi:type="dcterms:W3CDTF">2022-03-29T03:48:00Z</dcterms:created>
  <dcterms:modified xsi:type="dcterms:W3CDTF">2025-11-18T04:13:00Z</dcterms:modified>
</cp:coreProperties>
</file>